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F427B" w14:textId="77777777" w:rsidR="003A58C5" w:rsidRPr="00267F47" w:rsidRDefault="003A58C5" w:rsidP="003A58C5">
      <w:pPr>
        <w:spacing w:after="120"/>
        <w:rPr>
          <w:lang w:val="fr-FR"/>
        </w:rPr>
        <w:sectPr w:rsidR="003A58C5" w:rsidRPr="00267F4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680" w:gutter="0"/>
          <w:pgNumType w:start="1"/>
          <w:cols w:space="720"/>
        </w:sectPr>
      </w:pPr>
    </w:p>
    <w:p w14:paraId="7E463209" w14:textId="77777777" w:rsidR="003A58C5" w:rsidRDefault="003A58C5" w:rsidP="003A58C5">
      <w:pPr>
        <w:spacing w:after="120"/>
      </w:pPr>
    </w:p>
    <w:tbl>
      <w:tblPr>
        <w:tblW w:w="9119" w:type="dxa"/>
        <w:tblInd w:w="108" w:type="dxa"/>
        <w:tblLook w:val="01E0" w:firstRow="1" w:lastRow="1" w:firstColumn="1" w:lastColumn="1" w:noHBand="0" w:noVBand="0"/>
      </w:tblPr>
      <w:tblGrid>
        <w:gridCol w:w="9119"/>
      </w:tblGrid>
      <w:tr w:rsidR="003A58C5" w:rsidRPr="00505D9E" w14:paraId="5592B64A" w14:textId="77777777" w:rsidTr="003A58C5">
        <w:tc>
          <w:tcPr>
            <w:tcW w:w="9119" w:type="dxa"/>
          </w:tcPr>
          <w:p w14:paraId="65FA7CCD" w14:textId="77777777" w:rsidR="003A58C5" w:rsidRPr="003A58C5" w:rsidRDefault="003A58C5" w:rsidP="003A58C5">
            <w:pPr>
              <w:spacing w:after="120"/>
              <w:jc w:val="center"/>
              <w:rPr>
                <w:b/>
                <w:bCs/>
                <w:i/>
                <w:kern w:val="28"/>
                <w:sz w:val="28"/>
                <w:szCs w:val="28"/>
                <w:lang w:val="fr-FR"/>
              </w:rPr>
            </w:pPr>
            <w:r>
              <w:rPr>
                <w:b/>
                <w:bCs/>
                <w:kern w:val="28"/>
                <w:sz w:val="28"/>
                <w:szCs w:val="28"/>
                <w:lang w:val="fr"/>
              </w:rPr>
              <w:t>Préparation du regroupement des informations sur les mesures mises en œuvre sur les poissons migrateurs</w:t>
            </w:r>
          </w:p>
        </w:tc>
      </w:tr>
    </w:tbl>
    <w:p w14:paraId="78680B59" w14:textId="77777777" w:rsidR="003A58C5" w:rsidRPr="003A58C5" w:rsidRDefault="003A58C5" w:rsidP="003A58C5">
      <w:pPr>
        <w:spacing w:after="120"/>
        <w:rPr>
          <w:sz w:val="28"/>
          <w:szCs w:val="28"/>
          <w:lang w:val="fr-FR"/>
        </w:rPr>
      </w:pPr>
    </w:p>
    <w:p w14:paraId="4A8846B3" w14:textId="77777777" w:rsidR="003A58C5" w:rsidRPr="003A58C5" w:rsidRDefault="003A58C5" w:rsidP="003A58C5">
      <w:pPr>
        <w:spacing w:after="120"/>
        <w:rPr>
          <w:sz w:val="28"/>
          <w:szCs w:val="28"/>
          <w:lang w:val="fr-FR"/>
        </w:rPr>
      </w:pPr>
    </w:p>
    <w:p w14:paraId="690D141F" w14:textId="77777777" w:rsidR="003A58C5" w:rsidRPr="003A58C5" w:rsidRDefault="003A58C5" w:rsidP="003A58C5">
      <w:pPr>
        <w:spacing w:after="120"/>
        <w:rPr>
          <w:b/>
          <w:bCs/>
          <w:sz w:val="24"/>
          <w:lang w:val="fr-FR"/>
        </w:rPr>
      </w:pPr>
      <w:r>
        <w:rPr>
          <w:b/>
          <w:bCs/>
          <w:sz w:val="24"/>
          <w:lang w:val="fr"/>
        </w:rPr>
        <w:t>Situation de départ :</w:t>
      </w:r>
    </w:p>
    <w:p w14:paraId="35C9D3F6" w14:textId="0E29262F" w:rsidR="003A58C5" w:rsidRPr="003A58C5" w:rsidRDefault="003A58C5" w:rsidP="003A58C5">
      <w:pPr>
        <w:spacing w:after="120"/>
        <w:rPr>
          <w:lang w:val="fr-FR"/>
        </w:rPr>
      </w:pPr>
      <w:r>
        <w:rPr>
          <w:lang w:val="fr"/>
        </w:rPr>
        <w:t xml:space="preserve">Le plan de travail du GT B sur la période 2022-2027 prévoit d'ici fin 2024 de présenter un rapport d'avancement sur les mesures mises en œuvre dans le cadre du plan directeur sur les poissons migrateurs (cf. </w:t>
      </w:r>
      <w:hyperlink r:id="rId13" w:history="1">
        <w:r>
          <w:rPr>
            <w:rStyle w:val="Hyperlink"/>
            <w:lang w:val="fr"/>
          </w:rPr>
          <w:t>rapport CIPR n° 206</w:t>
        </w:r>
      </w:hyperlink>
      <w:r>
        <w:rPr>
          <w:lang w:val="fr"/>
        </w:rPr>
        <w:t xml:space="preserve">). </w:t>
      </w:r>
      <w:r w:rsidRPr="003A58C5">
        <w:rPr>
          <w:lang w:val="fr"/>
        </w:rPr>
        <w:t>Sur la base du rapport d'avancement, il conviendra ensuite de vérifier si le plan directeur sur les poissons migrateurs</w:t>
      </w:r>
      <w:r>
        <w:rPr>
          <w:lang w:val="fr"/>
        </w:rPr>
        <w:t xml:space="preserve"> (cf. </w:t>
      </w:r>
      <w:hyperlink r:id="rId14" w:history="1">
        <w:r>
          <w:rPr>
            <w:rStyle w:val="Hyperlink"/>
            <w:lang w:val="fr"/>
          </w:rPr>
          <w:t>rapport CIPR n° 247</w:t>
        </w:r>
      </w:hyperlink>
      <w:r>
        <w:rPr>
          <w:lang w:val="fr"/>
        </w:rPr>
        <w:t>) doit être actualisé (cf. plan de travail 2022-2027 de la CIPR, tâches du GT B, II.1).</w:t>
      </w:r>
    </w:p>
    <w:p w14:paraId="1AD55105" w14:textId="5BAA9ADC" w:rsidR="003A58C5" w:rsidRPr="003A58C5" w:rsidRDefault="003A58C5" w:rsidP="003A58C5">
      <w:pPr>
        <w:spacing w:after="120"/>
        <w:rPr>
          <w:lang w:val="fr-FR"/>
        </w:rPr>
      </w:pPr>
      <w:r>
        <w:rPr>
          <w:lang w:val="fr"/>
        </w:rPr>
        <w:t xml:space="preserve">Afin de préparer le rapport d'avancement, des informations seront collectées sur les mesures mises en œuvre </w:t>
      </w:r>
      <w:r w:rsidR="00221AF9">
        <w:rPr>
          <w:lang w:val="fr"/>
        </w:rPr>
        <w:t xml:space="preserve">jusqu’au 31.12.2023 </w:t>
      </w:r>
      <w:r>
        <w:rPr>
          <w:lang w:val="fr"/>
        </w:rPr>
        <w:t>pour les poissons migrateurs. Ces informations seront également intégrées au bilan de la mise en œuvre des mesures de réduction des pressions hydromorphologiques (cf. plan de travail 2022-2027 de la CIPR, tâches du GT B, I.6).</w:t>
      </w:r>
    </w:p>
    <w:p w14:paraId="0491FFB1" w14:textId="77777777" w:rsidR="003A58C5" w:rsidRPr="003A58C5" w:rsidRDefault="003A58C5" w:rsidP="003A58C5">
      <w:pPr>
        <w:spacing w:after="120"/>
        <w:rPr>
          <w:lang w:val="fr-FR"/>
        </w:rPr>
      </w:pPr>
    </w:p>
    <w:p w14:paraId="700AD8BA" w14:textId="3E3BD1EC" w:rsidR="003A58C5" w:rsidRPr="003A58C5" w:rsidRDefault="003A58C5" w:rsidP="003A58C5">
      <w:pPr>
        <w:spacing w:after="120"/>
        <w:rPr>
          <w:lang w:val="fr-FR"/>
        </w:rPr>
      </w:pPr>
      <w:r>
        <w:rPr>
          <w:lang w:val="fr"/>
        </w:rPr>
        <w:t xml:space="preserve">La présente documentation se base sur le document FISH(1)18-05-02f_rev_09.07.18.docx et sur la collecte de données </w:t>
      </w:r>
      <w:r w:rsidR="00221AF9">
        <w:rPr>
          <w:lang w:val="fr"/>
        </w:rPr>
        <w:t xml:space="preserve">réalisée </w:t>
      </w:r>
      <w:r>
        <w:rPr>
          <w:lang w:val="fr"/>
        </w:rPr>
        <w:t xml:space="preserve">au moyen des masques de données </w:t>
      </w:r>
      <w:r>
        <w:rPr>
          <w:i/>
          <w:iCs/>
          <w:lang w:val="fr"/>
        </w:rPr>
        <w:t>fishpass</w:t>
      </w:r>
      <w:r>
        <w:rPr>
          <w:lang w:val="fr"/>
        </w:rPr>
        <w:t xml:space="preserve">, </w:t>
      </w:r>
      <w:r>
        <w:rPr>
          <w:i/>
          <w:iCs/>
          <w:lang w:val="fr"/>
        </w:rPr>
        <w:t>migratoryFish</w:t>
      </w:r>
      <w:r>
        <w:rPr>
          <w:b/>
          <w:bCs/>
          <w:i/>
          <w:iCs/>
          <w:lang w:val="fr"/>
        </w:rPr>
        <w:t xml:space="preserve"> </w:t>
      </w:r>
      <w:r>
        <w:rPr>
          <w:lang w:val="fr"/>
        </w:rPr>
        <w:t xml:space="preserve">et </w:t>
      </w:r>
      <w:r>
        <w:rPr>
          <w:i/>
          <w:iCs/>
          <w:lang w:val="fr"/>
        </w:rPr>
        <w:t>HyMo.</w:t>
      </w:r>
    </w:p>
    <w:p w14:paraId="6B2956F2" w14:textId="77777777" w:rsidR="003A58C5" w:rsidRPr="003A58C5" w:rsidRDefault="003A58C5" w:rsidP="003A58C5">
      <w:pPr>
        <w:spacing w:after="120"/>
        <w:rPr>
          <w:lang w:val="fr-FR"/>
        </w:rPr>
      </w:pPr>
    </w:p>
    <w:p w14:paraId="5082CA2D" w14:textId="77777777" w:rsidR="003A58C5" w:rsidRPr="003A58C5" w:rsidRDefault="003A58C5" w:rsidP="003A58C5">
      <w:pPr>
        <w:spacing w:after="120"/>
        <w:rPr>
          <w:lang w:val="fr-FR"/>
        </w:rPr>
      </w:pPr>
    </w:p>
    <w:p w14:paraId="44930F8B" w14:textId="77777777" w:rsidR="003A58C5" w:rsidRPr="003A58C5" w:rsidRDefault="003A58C5" w:rsidP="003A58C5">
      <w:pPr>
        <w:spacing w:before="240" w:after="120"/>
        <w:rPr>
          <w:lang w:val="fr-FR"/>
        </w:rPr>
      </w:pPr>
      <w:r>
        <w:rPr>
          <w:lang w:val="fr"/>
        </w:rPr>
        <w:br w:type="page"/>
      </w:r>
    </w:p>
    <w:p w14:paraId="58C81040" w14:textId="7C86E729" w:rsidR="003A58C5" w:rsidRPr="003A58C5" w:rsidRDefault="003A58C5" w:rsidP="003A58C5">
      <w:pPr>
        <w:spacing w:after="120"/>
        <w:jc w:val="center"/>
        <w:rPr>
          <w:b/>
          <w:bCs/>
          <w:sz w:val="28"/>
          <w:szCs w:val="24"/>
          <w:lang w:val="fr-FR"/>
        </w:rPr>
      </w:pPr>
      <w:r>
        <w:rPr>
          <w:b/>
          <w:bCs/>
          <w:sz w:val="28"/>
          <w:szCs w:val="24"/>
          <w:lang w:val="fr"/>
        </w:rPr>
        <w:lastRenderedPageBreak/>
        <w:t>Masques de données sur le rétablissement de la continuité dans le bassin du Rhin</w:t>
      </w:r>
    </w:p>
    <w:p w14:paraId="0E244F67" w14:textId="77777777" w:rsidR="003A58C5" w:rsidRPr="003A58C5" w:rsidRDefault="003A58C5" w:rsidP="003A58C5">
      <w:pPr>
        <w:spacing w:after="120"/>
        <w:rPr>
          <w:lang w:val="fr-FR"/>
        </w:rPr>
      </w:pPr>
    </w:p>
    <w:p w14:paraId="2206E854" w14:textId="20174111" w:rsidR="003A58C5" w:rsidRPr="003A58C5" w:rsidRDefault="003A58C5" w:rsidP="003A58C5">
      <w:pPr>
        <w:pStyle w:val="berschrift2"/>
        <w:ind w:left="357" w:hanging="357"/>
        <w:rPr>
          <w:rFonts w:cs="Verdana,Bold"/>
          <w:bCs/>
          <w:sz w:val="22"/>
          <w:szCs w:val="22"/>
          <w:lang w:val="fr-FR"/>
        </w:rPr>
      </w:pPr>
      <w:r>
        <w:rPr>
          <w:rFonts w:cs="Verdana,Bold"/>
          <w:bCs/>
          <w:sz w:val="22"/>
          <w:szCs w:val="22"/>
          <w:lang w:val="fr"/>
        </w:rPr>
        <w:t>1</w:t>
      </w:r>
      <w:r w:rsidRPr="00047FB5">
        <w:rPr>
          <w:rFonts w:cs="Verdana,Bold"/>
          <w:bCs/>
          <w:sz w:val="22"/>
          <w:szCs w:val="22"/>
          <w:lang w:val="fr-FR"/>
        </w:rPr>
        <w:t>.</w:t>
      </w:r>
      <w:r>
        <w:rPr>
          <w:rFonts w:cs="Verdana,Bold"/>
          <w:bCs/>
          <w:sz w:val="22"/>
          <w:szCs w:val="22"/>
          <w:lang w:val="fr"/>
        </w:rPr>
        <w:tab/>
        <w:t>Objectifs</w:t>
      </w:r>
    </w:p>
    <w:p w14:paraId="7E0BA40C" w14:textId="77777777" w:rsidR="003A58C5" w:rsidRPr="003A58C5" w:rsidRDefault="003A58C5" w:rsidP="003A58C5">
      <w:pPr>
        <w:spacing w:after="120"/>
        <w:rPr>
          <w:lang w:val="fr-FR"/>
        </w:rPr>
      </w:pPr>
      <w:r>
        <w:rPr>
          <w:lang w:val="fr"/>
        </w:rPr>
        <w:t xml:space="preserve">Les masques de données </w:t>
      </w:r>
      <w:r>
        <w:rPr>
          <w:b/>
          <w:bCs/>
          <w:i/>
          <w:iCs/>
          <w:lang w:val="fr"/>
        </w:rPr>
        <w:t>fishpass</w:t>
      </w:r>
      <w:r>
        <w:rPr>
          <w:b/>
          <w:bCs/>
          <w:lang w:val="fr"/>
        </w:rPr>
        <w:t xml:space="preserve">, </w:t>
      </w:r>
      <w:r>
        <w:rPr>
          <w:b/>
          <w:bCs/>
          <w:i/>
          <w:iCs/>
          <w:lang w:val="fr"/>
        </w:rPr>
        <w:t>migratoryFish</w:t>
      </w:r>
      <w:r>
        <w:rPr>
          <w:i/>
          <w:iCs/>
          <w:lang w:val="fr"/>
        </w:rPr>
        <w:t xml:space="preserve"> </w:t>
      </w:r>
      <w:r>
        <w:rPr>
          <w:lang w:val="fr"/>
        </w:rPr>
        <w:t xml:space="preserve">et </w:t>
      </w:r>
      <w:r>
        <w:rPr>
          <w:b/>
          <w:bCs/>
          <w:i/>
          <w:iCs/>
          <w:lang w:val="fr"/>
        </w:rPr>
        <w:t>HyMo</w:t>
      </w:r>
      <w:r>
        <w:rPr>
          <w:lang w:val="fr"/>
        </w:rPr>
        <w:t xml:space="preserve"> doivent permettre de continuer à collecter les informations figurant dans l'annexe 7 du 3</w:t>
      </w:r>
      <w:r>
        <w:rPr>
          <w:vertAlign w:val="superscript"/>
          <w:lang w:val="fr"/>
        </w:rPr>
        <w:t>e</w:t>
      </w:r>
      <w:r>
        <w:rPr>
          <w:lang w:val="fr"/>
        </w:rPr>
        <w:t xml:space="preserve"> PdG et à les intégrer dans les produits cartographiques.</w:t>
      </w:r>
    </w:p>
    <w:p w14:paraId="1FA14FC8" w14:textId="77777777" w:rsidR="003A58C5" w:rsidRPr="003A58C5" w:rsidRDefault="003A58C5" w:rsidP="003A58C5">
      <w:pPr>
        <w:spacing w:after="120"/>
        <w:rPr>
          <w:rStyle w:val="Fett"/>
          <w:b w:val="0"/>
          <w:lang w:val="fr-FR"/>
        </w:rPr>
      </w:pPr>
      <w:r>
        <w:rPr>
          <w:lang w:val="fr"/>
        </w:rPr>
        <w:t>Par ailleurs, la mise à jour des données pour l'actualisation du « Plan Directeur 'Poissons migrateurs' Rhin » et pour les produits que la CIPR doit élaborer dans le cadre du 4</w:t>
      </w:r>
      <w:r>
        <w:rPr>
          <w:vertAlign w:val="superscript"/>
          <w:lang w:val="fr"/>
        </w:rPr>
        <w:t>e</w:t>
      </w:r>
      <w:r>
        <w:rPr>
          <w:lang w:val="fr"/>
        </w:rPr>
        <w:t xml:space="preserve"> cycle de gestion au titre de la DCE </w:t>
      </w:r>
      <w:r>
        <w:rPr>
          <w:rStyle w:val="Fett"/>
          <w:b w:val="0"/>
          <w:bCs w:val="0"/>
          <w:lang w:val="fr"/>
        </w:rPr>
        <w:t xml:space="preserve">doit être plus simple et plus performante (automatisée) pour les services gestionnaires des données (cf. plan de travail 2022-2027 de la CIPR, </w:t>
      </w:r>
      <w:r>
        <w:rPr>
          <w:lang w:val="fr"/>
        </w:rPr>
        <w:t>tâches du GT B, II.1)</w:t>
      </w:r>
      <w:r>
        <w:rPr>
          <w:rStyle w:val="Fett"/>
          <w:b w:val="0"/>
          <w:bCs w:val="0"/>
          <w:lang w:val="fr"/>
        </w:rPr>
        <w:t>.</w:t>
      </w:r>
    </w:p>
    <w:p w14:paraId="0A7E6308" w14:textId="77777777" w:rsidR="003A58C5" w:rsidRPr="003A58C5" w:rsidRDefault="003A58C5" w:rsidP="003A58C5">
      <w:pPr>
        <w:pStyle w:val="Listenabsatz"/>
        <w:spacing w:after="120"/>
        <w:ind w:left="0"/>
        <w:contextualSpacing w:val="0"/>
        <w:rPr>
          <w:rStyle w:val="Fett"/>
          <w:b w:val="0"/>
          <w:lang w:val="fr-FR"/>
        </w:rPr>
      </w:pPr>
      <w:r>
        <w:rPr>
          <w:rStyle w:val="Fett"/>
          <w:b w:val="0"/>
          <w:bCs w:val="0"/>
          <w:lang w:val="fr"/>
        </w:rPr>
        <w:t>A partir des masques de données élargis, il doit être possible de produire des cartes, des évaluations statistiques, des représentations graphiques et synoptiques de (l'évolution de) la continuité dans le bassin du Rhin.</w:t>
      </w:r>
    </w:p>
    <w:p w14:paraId="2DA9E64D" w14:textId="77777777" w:rsidR="003A58C5" w:rsidRPr="003A58C5" w:rsidRDefault="003A58C5" w:rsidP="003A58C5">
      <w:pPr>
        <w:pStyle w:val="Listenabsatz"/>
        <w:spacing w:after="120"/>
        <w:ind w:left="0"/>
        <w:contextualSpacing w:val="0"/>
        <w:rPr>
          <w:rStyle w:val="Fett"/>
          <w:b w:val="0"/>
          <w:lang w:val="fr-FR"/>
        </w:rPr>
      </w:pPr>
      <w:r>
        <w:rPr>
          <w:rStyle w:val="Fett"/>
          <w:b w:val="0"/>
          <w:bCs w:val="0"/>
          <w:lang w:val="fr"/>
        </w:rPr>
        <w:t>En règle fondamentale, les masques de données doivent être renseignés dans tous leurs champs car il est impossible, pour des raisons techniques, d'effectuer une actualisation incrémentielle des données. Chaque responsable de l'intégration des données peut néanmoins télécharger (avec l'aide de la BfG si nécessaire) à partir de WasserBLIcK le dernier jeu de données mis à disposition et procéder aux adaptations uniquement là ou des modifications ont eu lieu.</w:t>
      </w:r>
    </w:p>
    <w:p w14:paraId="69F4DAE2" w14:textId="77777777" w:rsidR="003A58C5" w:rsidRPr="003A58C5" w:rsidRDefault="003A58C5" w:rsidP="003A58C5">
      <w:pPr>
        <w:spacing w:after="120"/>
        <w:rPr>
          <w:rStyle w:val="Fett"/>
          <w:b w:val="0"/>
          <w:bCs w:val="0"/>
          <w:lang w:val="fr-FR"/>
        </w:rPr>
      </w:pPr>
    </w:p>
    <w:p w14:paraId="717DF1CE" w14:textId="10A1B4D3" w:rsidR="003A58C5" w:rsidRPr="003A58C5" w:rsidRDefault="003A58C5" w:rsidP="003A58C5">
      <w:pPr>
        <w:pStyle w:val="berschrift2"/>
        <w:ind w:left="357" w:hanging="357"/>
        <w:rPr>
          <w:rFonts w:cs="Verdana,Bold"/>
          <w:bCs/>
          <w:sz w:val="22"/>
          <w:szCs w:val="22"/>
          <w:lang w:val="fr-FR"/>
        </w:rPr>
      </w:pPr>
      <w:r>
        <w:rPr>
          <w:rFonts w:cs="Verdana,Bold"/>
          <w:bCs/>
          <w:sz w:val="22"/>
          <w:szCs w:val="22"/>
          <w:lang w:val="fr"/>
        </w:rPr>
        <w:t>2.</w:t>
      </w:r>
      <w:r w:rsidR="00B46A62">
        <w:rPr>
          <w:rFonts w:cs="Verdana,Bold"/>
          <w:bCs/>
          <w:sz w:val="22"/>
          <w:szCs w:val="22"/>
          <w:lang w:val="fr"/>
        </w:rPr>
        <w:tab/>
      </w:r>
      <w:r>
        <w:rPr>
          <w:rFonts w:cs="Verdana,Bold"/>
          <w:bCs/>
          <w:sz w:val="22"/>
          <w:szCs w:val="22"/>
          <w:lang w:val="fr"/>
        </w:rPr>
        <w:t>Conditions que doivent remplir les masques de données</w:t>
      </w:r>
    </w:p>
    <w:p w14:paraId="07B266A6" w14:textId="77777777" w:rsidR="003A58C5" w:rsidRPr="003A58C5" w:rsidRDefault="003A58C5" w:rsidP="00B46A62">
      <w:pPr>
        <w:pStyle w:val="berschrift3"/>
        <w:spacing w:after="240"/>
        <w:ind w:left="564" w:hanging="564"/>
        <w:rPr>
          <w:b w:val="0"/>
          <w:szCs w:val="16"/>
          <w:lang w:val="fr-FR"/>
        </w:rPr>
      </w:pPr>
      <w:r>
        <w:rPr>
          <w:bCs/>
          <w:sz w:val="20"/>
          <w:szCs w:val="16"/>
          <w:lang w:val="fr"/>
        </w:rPr>
        <w:t>2.1</w:t>
      </w:r>
      <w:r>
        <w:rPr>
          <w:bCs/>
          <w:sz w:val="20"/>
          <w:szCs w:val="16"/>
          <w:lang w:val="fr"/>
        </w:rPr>
        <w:tab/>
      </w:r>
      <w:r>
        <w:rPr>
          <w:bCs/>
          <w:i/>
          <w:iCs/>
          <w:sz w:val="20"/>
          <w:szCs w:val="16"/>
          <w:lang w:val="fr"/>
        </w:rPr>
        <w:t>fishpass</w:t>
      </w:r>
      <w:r>
        <w:rPr>
          <w:bCs/>
          <w:sz w:val="20"/>
          <w:szCs w:val="16"/>
          <w:lang w:val="fr"/>
        </w:rPr>
        <w:t xml:space="preserve"> - ouvrages transversaux et dispositifs de franchissement piscicole (géométrie ponctuelle)</w:t>
      </w:r>
    </w:p>
    <w:p w14:paraId="621896B0" w14:textId="77777777" w:rsidR="003A58C5" w:rsidRPr="003A58C5" w:rsidRDefault="003A58C5" w:rsidP="003A58C5">
      <w:pPr>
        <w:spacing w:after="120"/>
        <w:rPr>
          <w:lang w:val="fr-FR"/>
        </w:rPr>
      </w:pPr>
      <w:r>
        <w:rPr>
          <w:lang w:val="fr"/>
        </w:rPr>
        <w:t xml:space="preserve">Le masque de données </w:t>
      </w:r>
      <w:r>
        <w:rPr>
          <w:b/>
          <w:bCs/>
          <w:i/>
          <w:iCs/>
          <w:lang w:val="fr"/>
        </w:rPr>
        <w:t>fishpass</w:t>
      </w:r>
      <w:r>
        <w:rPr>
          <w:i/>
          <w:iCs/>
          <w:lang w:val="fr"/>
        </w:rPr>
        <w:t xml:space="preserve"> </w:t>
      </w:r>
      <w:r>
        <w:rPr>
          <w:lang w:val="fr"/>
        </w:rPr>
        <w:t>(cf. annexe 1) doit</w:t>
      </w:r>
    </w:p>
    <w:p w14:paraId="6459DA77" w14:textId="77777777" w:rsidR="003A58C5" w:rsidRPr="003A58C5" w:rsidRDefault="003A58C5" w:rsidP="003A58C5">
      <w:pPr>
        <w:pStyle w:val="Listenabsatz"/>
        <w:numPr>
          <w:ilvl w:val="0"/>
          <w:numId w:val="13"/>
        </w:numPr>
        <w:tabs>
          <w:tab w:val="clear" w:pos="567"/>
        </w:tabs>
        <w:spacing w:after="120"/>
        <w:contextualSpacing w:val="0"/>
        <w:rPr>
          <w:lang w:val="fr-FR"/>
        </w:rPr>
      </w:pPr>
      <w:r>
        <w:rPr>
          <w:lang w:val="fr"/>
        </w:rPr>
        <w:t>permettre de collecter les données requises pour les cartes K 7 « Montaison piscicole » et K 8 « Dévalaison piscicole » ;</w:t>
      </w:r>
    </w:p>
    <w:p w14:paraId="661F0316" w14:textId="77777777" w:rsidR="003A58C5" w:rsidRPr="003A58C5" w:rsidRDefault="003A58C5" w:rsidP="003A58C5">
      <w:pPr>
        <w:pStyle w:val="Listenabsatz"/>
        <w:numPr>
          <w:ilvl w:val="0"/>
          <w:numId w:val="13"/>
        </w:numPr>
        <w:tabs>
          <w:tab w:val="clear" w:pos="567"/>
        </w:tabs>
        <w:spacing w:after="120"/>
        <w:contextualSpacing w:val="0"/>
        <w:rPr>
          <w:lang w:val="fr-FR"/>
        </w:rPr>
      </w:pPr>
      <w:r>
        <w:rPr>
          <w:lang w:val="fr"/>
        </w:rPr>
        <w:t>intégrer les indications ponctuelles sur les ouvrages transversaux contenues dans l'annexe 7 au 3</w:t>
      </w:r>
      <w:r>
        <w:rPr>
          <w:vertAlign w:val="superscript"/>
          <w:lang w:val="fr"/>
        </w:rPr>
        <w:t>e</w:t>
      </w:r>
      <w:r>
        <w:rPr>
          <w:lang w:val="fr"/>
        </w:rPr>
        <w:t xml:space="preserve"> PdG Rhin ;</w:t>
      </w:r>
    </w:p>
    <w:p w14:paraId="4EC6467F" w14:textId="77777777" w:rsidR="003A58C5" w:rsidRPr="003A58C5" w:rsidRDefault="003A58C5" w:rsidP="003A58C5">
      <w:pPr>
        <w:pStyle w:val="Listenabsatz"/>
        <w:numPr>
          <w:ilvl w:val="0"/>
          <w:numId w:val="13"/>
        </w:numPr>
        <w:tabs>
          <w:tab w:val="clear" w:pos="567"/>
        </w:tabs>
        <w:spacing w:after="120"/>
        <w:contextualSpacing w:val="0"/>
        <w:rPr>
          <w:lang w:val="fr-FR"/>
        </w:rPr>
      </w:pPr>
      <w:r>
        <w:rPr>
          <w:lang w:val="fr"/>
        </w:rPr>
        <w:t xml:space="preserve">contenir des données sur les ouvrages transversaux dont la hauteur de chute est &gt; 100 cm dans les deux réseaux hydrographiques : DCE partie A - réseau hydrographique avec des bassins versants &gt; 2 500 km² et rivières prioritaires pour les poissons migrateurs de la CIPR (peuvent également être &lt; 2 500 km²). </w:t>
      </w:r>
    </w:p>
    <w:p w14:paraId="278B585F" w14:textId="77777777" w:rsidR="003A58C5" w:rsidRPr="003A58C5" w:rsidRDefault="003A58C5" w:rsidP="003A58C5">
      <w:pPr>
        <w:spacing w:after="120"/>
        <w:rPr>
          <w:lang w:val="fr-FR"/>
        </w:rPr>
      </w:pPr>
    </w:p>
    <w:p w14:paraId="27C9ED02" w14:textId="77777777" w:rsidR="003A58C5" w:rsidRPr="003A58C5" w:rsidRDefault="003A58C5" w:rsidP="003A58C5">
      <w:pPr>
        <w:pStyle w:val="berschrift3"/>
        <w:spacing w:after="240"/>
        <w:ind w:left="564" w:hanging="564"/>
        <w:rPr>
          <w:b w:val="0"/>
          <w:szCs w:val="16"/>
          <w:lang w:val="fr-FR"/>
        </w:rPr>
      </w:pPr>
      <w:r>
        <w:rPr>
          <w:bCs/>
          <w:sz w:val="20"/>
          <w:szCs w:val="16"/>
          <w:lang w:val="fr"/>
        </w:rPr>
        <w:t>2.2</w:t>
      </w:r>
      <w:r>
        <w:rPr>
          <w:bCs/>
          <w:sz w:val="20"/>
          <w:szCs w:val="16"/>
          <w:lang w:val="fr"/>
        </w:rPr>
        <w:tab/>
      </w:r>
      <w:bookmarkStart w:id="0" w:name="_Hlk134795412"/>
      <w:r>
        <w:rPr>
          <w:bCs/>
          <w:i/>
          <w:iCs/>
          <w:sz w:val="20"/>
          <w:szCs w:val="16"/>
          <w:lang w:val="fr"/>
        </w:rPr>
        <w:t>migratoryFish</w:t>
      </w:r>
      <w:bookmarkEnd w:id="0"/>
      <w:r>
        <w:rPr>
          <w:bCs/>
          <w:sz w:val="20"/>
          <w:szCs w:val="16"/>
          <w:lang w:val="fr"/>
        </w:rPr>
        <w:t xml:space="preserve"> - continuité des rivières prioritaires du Plan directeur ‘Poissons migrateurs’ de la CIPR (géométrie linéaire)</w:t>
      </w:r>
    </w:p>
    <w:p w14:paraId="08963DEC" w14:textId="77777777" w:rsidR="003A58C5" w:rsidRPr="003A58C5" w:rsidRDefault="003A58C5" w:rsidP="003A58C5">
      <w:pPr>
        <w:spacing w:after="120"/>
        <w:rPr>
          <w:lang w:val="fr-FR"/>
        </w:rPr>
      </w:pPr>
      <w:r>
        <w:rPr>
          <w:lang w:val="fr"/>
        </w:rPr>
        <w:t xml:space="preserve">Le masque de données </w:t>
      </w:r>
      <w:r>
        <w:rPr>
          <w:b/>
          <w:bCs/>
          <w:i/>
          <w:iCs/>
          <w:lang w:val="fr"/>
        </w:rPr>
        <w:t xml:space="preserve">migratoryFish </w:t>
      </w:r>
      <w:r>
        <w:rPr>
          <w:lang w:val="fr"/>
        </w:rPr>
        <w:t>(cf. annexe 2) doit permettre de collecter les données requises pour la carte K 30 « Franchissabilité vers l’amont... ».</w:t>
      </w:r>
    </w:p>
    <w:p w14:paraId="06D23232" w14:textId="77777777" w:rsidR="003A58C5" w:rsidRPr="003A58C5" w:rsidRDefault="003A58C5" w:rsidP="003A58C5">
      <w:pPr>
        <w:pStyle w:val="Listenabsatz"/>
        <w:spacing w:after="120"/>
        <w:contextualSpacing w:val="0"/>
        <w:rPr>
          <w:lang w:val="fr-FR"/>
        </w:rPr>
      </w:pPr>
    </w:p>
    <w:p w14:paraId="48DC6920" w14:textId="77777777" w:rsidR="003A58C5" w:rsidRPr="003A58C5" w:rsidRDefault="003A58C5" w:rsidP="003A58C5">
      <w:pPr>
        <w:pStyle w:val="berschrift3"/>
        <w:spacing w:after="240"/>
        <w:ind w:left="564" w:hanging="564"/>
        <w:rPr>
          <w:b w:val="0"/>
          <w:szCs w:val="16"/>
          <w:lang w:val="fr-FR"/>
        </w:rPr>
      </w:pPr>
      <w:r>
        <w:rPr>
          <w:bCs/>
          <w:sz w:val="20"/>
          <w:szCs w:val="16"/>
          <w:lang w:val="fr"/>
        </w:rPr>
        <w:lastRenderedPageBreak/>
        <w:t>2.3</w:t>
      </w:r>
      <w:r>
        <w:rPr>
          <w:bCs/>
          <w:sz w:val="20"/>
          <w:szCs w:val="16"/>
          <w:lang w:val="fr"/>
        </w:rPr>
        <w:tab/>
      </w:r>
      <w:r>
        <w:rPr>
          <w:bCs/>
          <w:i/>
          <w:iCs/>
          <w:sz w:val="20"/>
          <w:szCs w:val="16"/>
          <w:lang w:val="fr"/>
        </w:rPr>
        <w:t xml:space="preserve">HyMo </w:t>
      </w:r>
      <w:r>
        <w:rPr>
          <w:bCs/>
          <w:sz w:val="20"/>
          <w:szCs w:val="16"/>
          <w:lang w:val="fr"/>
        </w:rPr>
        <w:t>- état de mise en œuvre des mesures hydromorphologiques (géométrie linéaire/ponctuelle)</w:t>
      </w:r>
    </w:p>
    <w:p w14:paraId="4AB9DCF9" w14:textId="77777777" w:rsidR="003A58C5" w:rsidRPr="003A58C5" w:rsidRDefault="003A58C5" w:rsidP="003A58C5">
      <w:pPr>
        <w:spacing w:after="120"/>
        <w:rPr>
          <w:lang w:val="fr-FR"/>
        </w:rPr>
      </w:pPr>
      <w:r>
        <w:rPr>
          <w:lang w:val="fr"/>
        </w:rPr>
        <w:t xml:space="preserve">Le masque de données </w:t>
      </w:r>
      <w:r>
        <w:rPr>
          <w:b/>
          <w:bCs/>
          <w:i/>
          <w:iCs/>
          <w:lang w:val="fr"/>
        </w:rPr>
        <w:t xml:space="preserve">HyMo </w:t>
      </w:r>
      <w:r>
        <w:rPr>
          <w:lang w:val="fr"/>
        </w:rPr>
        <w:t>(cf. annexe 3) doit permettre de collecter l'état de mise en œuvre des mesures hydromorphologiques, notamment celles de restauration des habitats (voir annexe 7 du 3</w:t>
      </w:r>
      <w:r>
        <w:rPr>
          <w:vertAlign w:val="superscript"/>
          <w:lang w:val="fr"/>
        </w:rPr>
        <w:t xml:space="preserve">e </w:t>
      </w:r>
      <w:r>
        <w:rPr>
          <w:lang w:val="fr"/>
        </w:rPr>
        <w:t>PdG Rhin) se référant au segment fluvial.</w:t>
      </w:r>
    </w:p>
    <w:p w14:paraId="30EAC7AD" w14:textId="77777777" w:rsidR="0033750F" w:rsidRPr="006E1DAE" w:rsidRDefault="0033750F" w:rsidP="0033750F">
      <w:pPr>
        <w:rPr>
          <w:lang w:val="fr-FR"/>
        </w:rPr>
      </w:pPr>
    </w:p>
    <w:p w14:paraId="39FAF67D" w14:textId="77777777" w:rsidR="0033750F" w:rsidRPr="006E1DAE" w:rsidRDefault="0033750F" w:rsidP="0033750F">
      <w:pPr>
        <w:rPr>
          <w:lang w:val="fr-FR"/>
        </w:rPr>
      </w:pPr>
    </w:p>
    <w:p w14:paraId="6BCEED8D" w14:textId="5EF53909" w:rsidR="0033750F" w:rsidRPr="00B46A62" w:rsidRDefault="00B46A62" w:rsidP="00B46A62">
      <w:pPr>
        <w:pStyle w:val="berschrift2"/>
        <w:ind w:left="357" w:hanging="357"/>
        <w:rPr>
          <w:rFonts w:cs="Verdana,Bold"/>
          <w:bCs/>
          <w:sz w:val="22"/>
          <w:szCs w:val="22"/>
          <w:lang w:val="fr"/>
        </w:rPr>
      </w:pPr>
      <w:r>
        <w:rPr>
          <w:rFonts w:cs="Verdana,Bold"/>
          <w:bCs/>
          <w:sz w:val="22"/>
          <w:szCs w:val="22"/>
          <w:lang w:val="fr"/>
        </w:rPr>
        <w:t>3.</w:t>
      </w:r>
      <w:r>
        <w:rPr>
          <w:rFonts w:cs="Verdana,Bold"/>
          <w:bCs/>
          <w:sz w:val="22"/>
          <w:szCs w:val="22"/>
          <w:lang w:val="fr"/>
        </w:rPr>
        <w:tab/>
      </w:r>
      <w:r w:rsidR="0033750F" w:rsidRPr="00B46A62">
        <w:rPr>
          <w:rFonts w:cs="Verdana,Bold"/>
          <w:bCs/>
          <w:sz w:val="22"/>
          <w:szCs w:val="22"/>
          <w:lang w:val="fr"/>
        </w:rPr>
        <w:t>Glossaire avec définitions sur les valeurs (values) des attributs</w:t>
      </w:r>
    </w:p>
    <w:p w14:paraId="44C05A95" w14:textId="77777777" w:rsidR="0033750F" w:rsidRPr="006E1DAE" w:rsidRDefault="0033750F" w:rsidP="0033750F">
      <w:pPr>
        <w:rPr>
          <w:lang w:val="fr-FR"/>
        </w:rPr>
      </w:pPr>
      <w:r>
        <w:rPr>
          <w:lang w:val="fr"/>
        </w:rPr>
        <w:t>Pour faciliter la tâche des personnes chargées de remplir les masques de données et pour éviter d'éventuels malentendus, il a été établi le présent glossaire.</w:t>
      </w:r>
    </w:p>
    <w:p w14:paraId="225FEC42" w14:textId="77777777" w:rsidR="0033750F" w:rsidRPr="006E1DAE" w:rsidRDefault="0033750F" w:rsidP="0033750F">
      <w:pPr>
        <w:rPr>
          <w:lang w:val="fr-FR"/>
        </w:rPr>
      </w:pPr>
    </w:p>
    <w:tbl>
      <w:tblPr>
        <w:tblStyle w:val="Tabellenraster"/>
        <w:tblW w:w="0" w:type="auto"/>
        <w:tblLook w:val="04A0" w:firstRow="1" w:lastRow="0" w:firstColumn="1" w:lastColumn="0" w:noHBand="0" w:noVBand="1"/>
      </w:tblPr>
      <w:tblGrid>
        <w:gridCol w:w="3200"/>
        <w:gridCol w:w="5860"/>
      </w:tblGrid>
      <w:tr w:rsidR="006E1DAE" w:rsidRPr="00505D9E" w14:paraId="3F51BCB3" w14:textId="77777777" w:rsidTr="00547B6D">
        <w:tc>
          <w:tcPr>
            <w:tcW w:w="3200" w:type="dxa"/>
          </w:tcPr>
          <w:p w14:paraId="54F7698E"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Ascenseur à poissons (fish lift)</w:t>
            </w:r>
          </w:p>
        </w:tc>
        <w:tc>
          <w:tcPr>
            <w:tcW w:w="5860" w:type="dxa"/>
          </w:tcPr>
          <w:p w14:paraId="329954AA"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Ouvrage permettant de transférer par ascension hydraulique (à l'aide d'un piston flottant) vers le bief amont les poissons préalablement capturés dans une cuve</w:t>
            </w:r>
          </w:p>
        </w:tc>
      </w:tr>
      <w:tr w:rsidR="006E1DAE" w:rsidRPr="00505D9E" w14:paraId="424C80CC" w14:textId="77777777" w:rsidTr="00547B6D">
        <w:tc>
          <w:tcPr>
            <w:tcW w:w="3200" w:type="dxa"/>
          </w:tcPr>
          <w:p w14:paraId="3DC0E8AF"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Barrage de vallée</w:t>
            </w:r>
          </w:p>
        </w:tc>
        <w:tc>
          <w:tcPr>
            <w:tcW w:w="5860" w:type="dxa"/>
          </w:tcPr>
          <w:p w14:paraId="2CAB4A42"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Ouvrage de fermeture retenant l'eau courante dans une vallée et donnant ainsi naissance à un lac.</w:t>
            </w:r>
          </w:p>
        </w:tc>
      </w:tr>
      <w:tr w:rsidR="006E1DAE" w:rsidRPr="00505D9E" w14:paraId="2E60EEBD" w14:textId="77777777" w:rsidTr="00547B6D">
        <w:tc>
          <w:tcPr>
            <w:tcW w:w="3200" w:type="dxa"/>
          </w:tcPr>
          <w:p w14:paraId="0BF5DC24"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Barrage, mobile</w:t>
            </w:r>
          </w:p>
        </w:tc>
        <w:tc>
          <w:tcPr>
            <w:tcW w:w="5860" w:type="dxa"/>
          </w:tcPr>
          <w:p w14:paraId="720B163C"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Barrage comportant une partie mobile permettant de régler le niveau d'eau en amont en cas de besoin, par ex. barrage à clapets</w:t>
            </w:r>
          </w:p>
        </w:tc>
      </w:tr>
      <w:tr w:rsidR="006E1DAE" w:rsidRPr="00505D9E" w14:paraId="4BBB877E" w14:textId="77777777" w:rsidTr="00547B6D">
        <w:tc>
          <w:tcPr>
            <w:tcW w:w="3200" w:type="dxa"/>
          </w:tcPr>
          <w:p w14:paraId="57B394B6" w14:textId="55A811BA" w:rsidR="006E1DAE" w:rsidRPr="006E1DAE" w:rsidRDefault="006E1DAE" w:rsidP="00547B6D">
            <w:pPr>
              <w:autoSpaceDE w:val="0"/>
              <w:autoSpaceDN w:val="0"/>
              <w:adjustRightInd w:val="0"/>
              <w:rPr>
                <w:rFonts w:cs="Verdana"/>
                <w:sz w:val="18"/>
                <w:szCs w:val="18"/>
                <w:lang w:val="fr-FR"/>
              </w:rPr>
            </w:pPr>
            <w:r>
              <w:rPr>
                <w:rFonts w:cs="Verdana"/>
                <w:sz w:val="18"/>
                <w:szCs w:val="18"/>
                <w:lang w:val="fr"/>
              </w:rPr>
              <w:t>Bottom-Gallery (galerie de fond)</w:t>
            </w:r>
          </w:p>
        </w:tc>
        <w:tc>
          <w:tcPr>
            <w:tcW w:w="5860" w:type="dxa"/>
          </w:tcPr>
          <w:p w14:paraId="1F5CF1F8"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Dispositif à clapets installé sur le fond de la rivière pour le passage des anguilles</w:t>
            </w:r>
          </w:p>
        </w:tc>
      </w:tr>
      <w:tr w:rsidR="006E1DAE" w:rsidRPr="00505D9E" w14:paraId="35D421F2" w14:textId="77777777" w:rsidTr="00547B6D">
        <w:tc>
          <w:tcPr>
            <w:tcW w:w="3200" w:type="dxa"/>
          </w:tcPr>
          <w:p w14:paraId="7449C2CA"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By-pass/système de contournement (pour la dévalaison)</w:t>
            </w:r>
          </w:p>
        </w:tc>
        <w:tc>
          <w:tcPr>
            <w:tcW w:w="5860" w:type="dxa"/>
          </w:tcPr>
          <w:p w14:paraId="4CC2AD4D"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Canal de dérivation : ouverture continue depuis le fond de la rivière jusqu'à la surface</w:t>
            </w:r>
          </w:p>
          <w:p w14:paraId="637F4ECB"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By-pass de surface : ouverture proche de la surface</w:t>
            </w:r>
          </w:p>
          <w:p w14:paraId="25FEAA33"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By-pass de fond : ouverture proche du fond, par ex. tube de dévalaison, galerie de fond</w:t>
            </w:r>
          </w:p>
        </w:tc>
      </w:tr>
      <w:tr w:rsidR="006E1DAE" w:rsidRPr="00505D9E" w14:paraId="700EBB1C" w14:textId="77777777" w:rsidTr="00547B6D">
        <w:tc>
          <w:tcPr>
            <w:tcW w:w="3200" w:type="dxa"/>
          </w:tcPr>
          <w:p w14:paraId="26271C54"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Centrale hydraulique (hydropower)</w:t>
            </w:r>
          </w:p>
        </w:tc>
        <w:tc>
          <w:tcPr>
            <w:tcW w:w="5860" w:type="dxa"/>
          </w:tcPr>
          <w:p w14:paraId="45768D12"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Ouvrage dont l'équipement technique permet de transformer l'énergie cinétique de l'eau en énergie mécanique/électrique</w:t>
            </w:r>
          </w:p>
        </w:tc>
      </w:tr>
      <w:tr w:rsidR="006E1DAE" w:rsidRPr="00505D9E" w14:paraId="07C9D297" w14:textId="77777777" w:rsidTr="00547B6D">
        <w:tc>
          <w:tcPr>
            <w:tcW w:w="3200" w:type="dxa"/>
          </w:tcPr>
          <w:p w14:paraId="002D1DA2"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Chute/déversoir</w:t>
            </w:r>
          </w:p>
        </w:tc>
        <w:tc>
          <w:tcPr>
            <w:tcW w:w="5860" w:type="dxa"/>
          </w:tcPr>
          <w:p w14:paraId="5DD67816"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Palier constitué d'une paroi verticale ou légèrement inclinée, souvent en combinaison avec un arrière-radier ou un bassin d'amortissement</w:t>
            </w:r>
          </w:p>
        </w:tc>
      </w:tr>
      <w:tr w:rsidR="006E1DAE" w:rsidRPr="00505D9E" w14:paraId="525D8BEF" w14:textId="77777777" w:rsidTr="00547B6D">
        <w:tc>
          <w:tcPr>
            <w:tcW w:w="3200" w:type="dxa"/>
          </w:tcPr>
          <w:p w14:paraId="64A0B09D" w14:textId="77777777" w:rsidR="006E1DAE" w:rsidRPr="00682FC3" w:rsidRDefault="006E1DAE" w:rsidP="00547B6D">
            <w:pPr>
              <w:autoSpaceDE w:val="0"/>
              <w:autoSpaceDN w:val="0"/>
              <w:adjustRightInd w:val="0"/>
              <w:rPr>
                <w:rFonts w:cs="Verdana"/>
                <w:sz w:val="18"/>
                <w:szCs w:val="18"/>
              </w:rPr>
            </w:pPr>
            <w:r>
              <w:rPr>
                <w:rFonts w:cs="Verdana"/>
                <w:sz w:val="18"/>
                <w:szCs w:val="18"/>
                <w:lang w:val="fr"/>
              </w:rPr>
              <w:t>Déversoir d’écluse</w:t>
            </w:r>
          </w:p>
        </w:tc>
        <w:tc>
          <w:tcPr>
            <w:tcW w:w="5860" w:type="dxa"/>
          </w:tcPr>
          <w:p w14:paraId="03A45500"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Traverse installée sur une digue pour le passage de l'eau et pouvant être refermée</w:t>
            </w:r>
          </w:p>
        </w:tc>
      </w:tr>
      <w:tr w:rsidR="006E1DAE" w:rsidRPr="00505D9E" w14:paraId="2E92BADE" w14:textId="77777777" w:rsidTr="00547B6D">
        <w:tc>
          <w:tcPr>
            <w:tcW w:w="3200" w:type="dxa"/>
          </w:tcPr>
          <w:p w14:paraId="69CE2CBC"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Digue</w:t>
            </w:r>
          </w:p>
        </w:tc>
        <w:tc>
          <w:tcPr>
            <w:tcW w:w="5860" w:type="dxa"/>
          </w:tcPr>
          <w:p w14:paraId="25970B21"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Remblai, levée consolidée sur sa surface et servant à protéger les terres (entre autres contre les inondations)</w:t>
            </w:r>
          </w:p>
        </w:tc>
      </w:tr>
      <w:tr w:rsidR="006E1DAE" w:rsidRPr="00505D9E" w14:paraId="4BBE168D" w14:textId="77777777" w:rsidTr="00547B6D">
        <w:tc>
          <w:tcPr>
            <w:tcW w:w="3200" w:type="dxa"/>
          </w:tcPr>
          <w:p w14:paraId="4E17B43C" w14:textId="1D3D01B3" w:rsidR="006E1DAE" w:rsidRPr="006E1DAE" w:rsidRDefault="00821880" w:rsidP="00547B6D">
            <w:pPr>
              <w:autoSpaceDE w:val="0"/>
              <w:autoSpaceDN w:val="0"/>
              <w:adjustRightInd w:val="0"/>
              <w:rPr>
                <w:rFonts w:cs="Verdana"/>
                <w:sz w:val="18"/>
                <w:szCs w:val="18"/>
                <w:lang w:val="fr-FR"/>
              </w:rPr>
            </w:pPr>
            <w:r>
              <w:rPr>
                <w:rFonts w:cs="Verdana"/>
                <w:sz w:val="18"/>
                <w:szCs w:val="18"/>
                <w:lang w:val="fr"/>
              </w:rPr>
              <w:t>Échelle</w:t>
            </w:r>
            <w:r w:rsidR="006E1DAE">
              <w:rPr>
                <w:rFonts w:cs="Verdana"/>
                <w:sz w:val="18"/>
                <w:szCs w:val="18"/>
                <w:lang w:val="fr"/>
              </w:rPr>
              <w:t xml:space="preserve"> à anguilles (eel ladder)</w:t>
            </w:r>
          </w:p>
        </w:tc>
        <w:tc>
          <w:tcPr>
            <w:tcW w:w="5860" w:type="dxa"/>
          </w:tcPr>
          <w:p w14:paraId="7E6A369D"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Dispositif spécial d'aide à la montaison des anguilles</w:t>
            </w:r>
          </w:p>
        </w:tc>
      </w:tr>
      <w:tr w:rsidR="006E1DAE" w:rsidRPr="00505D9E" w14:paraId="531B9FF0" w14:textId="77777777" w:rsidTr="00547B6D">
        <w:tc>
          <w:tcPr>
            <w:tcW w:w="3200" w:type="dxa"/>
          </w:tcPr>
          <w:p w14:paraId="56740041" w14:textId="084BB7C6" w:rsidR="006E1DAE" w:rsidRPr="00682FC3" w:rsidRDefault="00821880" w:rsidP="00547B6D">
            <w:pPr>
              <w:autoSpaceDE w:val="0"/>
              <w:autoSpaceDN w:val="0"/>
              <w:adjustRightInd w:val="0"/>
              <w:rPr>
                <w:rFonts w:cs="Verdana"/>
                <w:sz w:val="18"/>
                <w:szCs w:val="18"/>
              </w:rPr>
            </w:pPr>
            <w:r>
              <w:rPr>
                <w:rFonts w:cs="Verdana"/>
                <w:sz w:val="18"/>
                <w:szCs w:val="18"/>
                <w:lang w:val="fr"/>
              </w:rPr>
              <w:t>Écluse</w:t>
            </w:r>
            <w:r w:rsidR="006E1DAE">
              <w:rPr>
                <w:rFonts w:cs="Verdana"/>
                <w:sz w:val="18"/>
                <w:szCs w:val="18"/>
                <w:lang w:val="fr"/>
              </w:rPr>
              <w:t xml:space="preserve"> (sluice)</w:t>
            </w:r>
          </w:p>
        </w:tc>
        <w:tc>
          <w:tcPr>
            <w:tcW w:w="5860" w:type="dxa"/>
          </w:tcPr>
          <w:p w14:paraId="3B3AA012"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 xml:space="preserve">Ouvrage hydraulique de régulation du niveau d'eau </w:t>
            </w:r>
          </w:p>
        </w:tc>
      </w:tr>
      <w:tr w:rsidR="006E1DAE" w:rsidRPr="00505D9E" w14:paraId="10DA5FD7" w14:textId="77777777" w:rsidTr="00547B6D">
        <w:tc>
          <w:tcPr>
            <w:tcW w:w="3200" w:type="dxa"/>
          </w:tcPr>
          <w:p w14:paraId="65D3AC60" w14:textId="5BD5D83B" w:rsidR="006E1DAE" w:rsidRPr="006E1DAE" w:rsidRDefault="00821880" w:rsidP="00547B6D">
            <w:pPr>
              <w:autoSpaceDE w:val="0"/>
              <w:autoSpaceDN w:val="0"/>
              <w:adjustRightInd w:val="0"/>
              <w:rPr>
                <w:rFonts w:cs="Verdana"/>
                <w:sz w:val="18"/>
                <w:szCs w:val="18"/>
                <w:lang w:val="fr-FR"/>
              </w:rPr>
            </w:pPr>
            <w:r>
              <w:rPr>
                <w:rFonts w:cs="Verdana"/>
                <w:sz w:val="18"/>
                <w:szCs w:val="18"/>
                <w:lang w:val="fr"/>
              </w:rPr>
              <w:t>Écluse</w:t>
            </w:r>
            <w:r w:rsidR="006E1DAE">
              <w:rPr>
                <w:rFonts w:cs="Verdana"/>
                <w:sz w:val="18"/>
                <w:szCs w:val="18"/>
                <w:lang w:val="fr"/>
              </w:rPr>
              <w:t xml:space="preserve"> à poissons (fish lock)</w:t>
            </w:r>
          </w:p>
        </w:tc>
        <w:tc>
          <w:tcPr>
            <w:tcW w:w="5860" w:type="dxa"/>
          </w:tcPr>
          <w:p w14:paraId="0488D830"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Ouvrage de franchissement permettant aux poissons de surmonter une différence de niveau d'eau entre deux segments fluviaux connexes</w:t>
            </w:r>
          </w:p>
        </w:tc>
      </w:tr>
      <w:tr w:rsidR="006E1DAE" w:rsidRPr="00505D9E" w14:paraId="50861414" w14:textId="77777777" w:rsidTr="00547B6D">
        <w:tc>
          <w:tcPr>
            <w:tcW w:w="3200" w:type="dxa"/>
          </w:tcPr>
          <w:p w14:paraId="249B69A3" w14:textId="35D53D34" w:rsidR="006E1DAE" w:rsidRPr="00255E61" w:rsidRDefault="00821880" w:rsidP="00547B6D">
            <w:pPr>
              <w:autoSpaceDE w:val="0"/>
              <w:autoSpaceDN w:val="0"/>
              <w:adjustRightInd w:val="0"/>
              <w:rPr>
                <w:rFonts w:cs="Verdana"/>
                <w:sz w:val="18"/>
                <w:szCs w:val="18"/>
              </w:rPr>
            </w:pPr>
            <w:r>
              <w:rPr>
                <w:rFonts w:cs="Verdana"/>
                <w:sz w:val="18"/>
                <w:szCs w:val="18"/>
                <w:lang w:val="fr"/>
              </w:rPr>
              <w:t>Écluse</w:t>
            </w:r>
            <w:r w:rsidR="006E1DAE">
              <w:rPr>
                <w:rFonts w:cs="Verdana"/>
                <w:sz w:val="18"/>
                <w:szCs w:val="18"/>
                <w:lang w:val="fr"/>
              </w:rPr>
              <w:t xml:space="preserve"> de navigation (lock)</w:t>
            </w:r>
          </w:p>
        </w:tc>
        <w:tc>
          <w:tcPr>
            <w:tcW w:w="5860" w:type="dxa"/>
          </w:tcPr>
          <w:p w14:paraId="79306455"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Ouvrage de franchissement permettant aux embarcations de surmonter une différence de niveau d'eau entre deux segments fluviaux connexes</w:t>
            </w:r>
          </w:p>
        </w:tc>
      </w:tr>
      <w:tr w:rsidR="006E1DAE" w:rsidRPr="00505D9E" w14:paraId="28A5EB03" w14:textId="77777777" w:rsidTr="00547B6D">
        <w:tc>
          <w:tcPr>
            <w:tcW w:w="3200" w:type="dxa"/>
          </w:tcPr>
          <w:p w14:paraId="42BD1F34"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Exutoire de fond</w:t>
            </w:r>
          </w:p>
        </w:tc>
        <w:tc>
          <w:tcPr>
            <w:tcW w:w="5860" w:type="dxa"/>
          </w:tcPr>
          <w:p w14:paraId="6C62E2DB"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Tube de dévalaison proche du fond</w:t>
            </w:r>
          </w:p>
        </w:tc>
      </w:tr>
      <w:tr w:rsidR="006E1DAE" w:rsidRPr="00255E61" w14:paraId="049F7647" w14:textId="77777777" w:rsidTr="00547B6D">
        <w:tc>
          <w:tcPr>
            <w:tcW w:w="3200" w:type="dxa"/>
          </w:tcPr>
          <w:p w14:paraId="0035AAE2"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Grille horizontale</w:t>
            </w:r>
          </w:p>
        </w:tc>
        <w:tc>
          <w:tcPr>
            <w:tcW w:w="5860" w:type="dxa"/>
          </w:tcPr>
          <w:p w14:paraId="25E95CF2"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Grille à barreaux horizontaux</w:t>
            </w:r>
          </w:p>
        </w:tc>
      </w:tr>
      <w:tr w:rsidR="006E1DAE" w:rsidRPr="00505D9E" w14:paraId="024AAABD" w14:textId="77777777" w:rsidTr="00547B6D">
        <w:tc>
          <w:tcPr>
            <w:tcW w:w="3200" w:type="dxa"/>
          </w:tcPr>
          <w:p w14:paraId="748932CB"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Grille verticale</w:t>
            </w:r>
          </w:p>
        </w:tc>
        <w:tc>
          <w:tcPr>
            <w:tcW w:w="5860" w:type="dxa"/>
          </w:tcPr>
          <w:p w14:paraId="4E6E8E01"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Grille dont les barreaux sont orientés verticalement</w:t>
            </w:r>
          </w:p>
        </w:tc>
      </w:tr>
      <w:tr w:rsidR="006E1DAE" w:rsidRPr="00505D9E" w14:paraId="6B84B92A" w14:textId="77777777" w:rsidTr="00547B6D">
        <w:tc>
          <w:tcPr>
            <w:tcW w:w="3200" w:type="dxa"/>
          </w:tcPr>
          <w:p w14:paraId="0584B722"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Mesure de restauration des habitats</w:t>
            </w:r>
          </w:p>
        </w:tc>
        <w:tc>
          <w:tcPr>
            <w:tcW w:w="5860" w:type="dxa"/>
          </w:tcPr>
          <w:p w14:paraId="4F7235BF"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Mesures hydromorphologiques visant à restaurer la qualité des habitats et/ou à rétablir la continuité conformément au plan directeur 'Poissons migrateurs'</w:t>
            </w:r>
          </w:p>
        </w:tc>
      </w:tr>
      <w:tr w:rsidR="006E1DAE" w:rsidRPr="00505D9E" w14:paraId="2F1FDA29" w14:textId="77777777" w:rsidTr="00547B6D">
        <w:tc>
          <w:tcPr>
            <w:tcW w:w="3200" w:type="dxa"/>
          </w:tcPr>
          <w:p w14:paraId="5DC07A8A"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Passe à bassins circulaires</w:t>
            </w:r>
          </w:p>
        </w:tc>
        <w:tc>
          <w:tcPr>
            <w:tcW w:w="5860" w:type="dxa"/>
          </w:tcPr>
          <w:p w14:paraId="3C29EAC2"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Variante de passe à bassins successifs où la disposition de bassins circulaires engendre une rotation alternée de l'écoulement</w:t>
            </w:r>
          </w:p>
        </w:tc>
      </w:tr>
      <w:tr w:rsidR="006E1DAE" w:rsidRPr="00505D9E" w14:paraId="758EE4A3" w14:textId="77777777" w:rsidTr="00547B6D">
        <w:tc>
          <w:tcPr>
            <w:tcW w:w="3200" w:type="dxa"/>
          </w:tcPr>
          <w:p w14:paraId="74012DE2"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Passe 'à bourrelets'</w:t>
            </w:r>
          </w:p>
        </w:tc>
        <w:tc>
          <w:tcPr>
            <w:tcW w:w="5860" w:type="dxa"/>
          </w:tcPr>
          <w:p w14:paraId="6C4A32E1"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Passe à bassins successifs dont les ouvertures se prolongent dans des canaux/glissières à ouverture hydrodynamique (HENSEN &amp; SCHIEMENZ 1960)</w:t>
            </w:r>
          </w:p>
        </w:tc>
      </w:tr>
      <w:tr w:rsidR="006E1DAE" w:rsidRPr="00505D9E" w14:paraId="2D237E5F" w14:textId="77777777" w:rsidTr="00547B6D">
        <w:tc>
          <w:tcPr>
            <w:tcW w:w="3200" w:type="dxa"/>
          </w:tcPr>
          <w:p w14:paraId="05E627A5"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Passe à brosses</w:t>
            </w:r>
          </w:p>
        </w:tc>
        <w:tc>
          <w:tcPr>
            <w:tcW w:w="5860" w:type="dxa"/>
          </w:tcPr>
          <w:p w14:paraId="698BA41B"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 xml:space="preserve">Les pierres perturbant l'écoulement sont remplacées par des brosses d'env. 50 cm de haut (HASSINGER 2000) qui </w:t>
            </w:r>
            <w:r>
              <w:rPr>
                <w:rFonts w:cs="Verdana"/>
                <w:sz w:val="18"/>
                <w:szCs w:val="18"/>
                <w:lang w:val="fr"/>
              </w:rPr>
              <w:lastRenderedPageBreak/>
              <w:t xml:space="preserve">peuvent être installées par ex. sur les rampes et glissières à embarcations. </w:t>
            </w:r>
          </w:p>
        </w:tc>
      </w:tr>
      <w:tr w:rsidR="006E1DAE" w:rsidRPr="00505D9E" w14:paraId="4A82089E" w14:textId="77777777" w:rsidTr="00547B6D">
        <w:tc>
          <w:tcPr>
            <w:tcW w:w="3200" w:type="dxa"/>
          </w:tcPr>
          <w:p w14:paraId="45B3BED4"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lastRenderedPageBreak/>
              <w:t>Passe à fentes verticales</w:t>
            </w:r>
          </w:p>
        </w:tc>
        <w:tc>
          <w:tcPr>
            <w:tcW w:w="5860" w:type="dxa"/>
          </w:tcPr>
          <w:p w14:paraId="1BACAD53"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 xml:space="preserve">Passe à bassins successifs dont les parois de séparation sont dotées d'une ou deux échancrures verticales </w:t>
            </w:r>
          </w:p>
        </w:tc>
      </w:tr>
      <w:tr w:rsidR="006E1DAE" w:rsidRPr="00505D9E" w14:paraId="2C7A1344" w14:textId="77777777" w:rsidTr="00547B6D">
        <w:tc>
          <w:tcPr>
            <w:tcW w:w="3200" w:type="dxa"/>
          </w:tcPr>
          <w:p w14:paraId="79916977"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Passe à fentes verticales avec entrée dans la masse d'eau</w:t>
            </w:r>
          </w:p>
        </w:tc>
        <w:tc>
          <w:tcPr>
            <w:tcW w:w="5860" w:type="dxa"/>
          </w:tcPr>
          <w:p w14:paraId="5A87F2CA"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Passe de dévalaison à bassins successifs équipés de parois de séparation comportant une ou deux échancrures verticales</w:t>
            </w:r>
          </w:p>
        </w:tc>
      </w:tr>
      <w:tr w:rsidR="006E1DAE" w:rsidRPr="00505D9E" w14:paraId="1D7C80AE" w14:textId="77777777" w:rsidTr="00547B6D">
        <w:tc>
          <w:tcPr>
            <w:tcW w:w="3200" w:type="dxa"/>
          </w:tcPr>
          <w:p w14:paraId="6241D00C"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Passe à méandres</w:t>
            </w:r>
          </w:p>
        </w:tc>
        <w:tc>
          <w:tcPr>
            <w:tcW w:w="5860" w:type="dxa"/>
          </w:tcPr>
          <w:p w14:paraId="0BB0ECE3" w14:textId="7BCD540C" w:rsidR="006E1DAE" w:rsidRPr="006E1DAE" w:rsidRDefault="006E1DAE" w:rsidP="00B46A62">
            <w:pPr>
              <w:autoSpaceDE w:val="0"/>
              <w:autoSpaceDN w:val="0"/>
              <w:adjustRightInd w:val="0"/>
              <w:rPr>
                <w:rFonts w:cs="Verdana"/>
                <w:sz w:val="18"/>
                <w:szCs w:val="18"/>
                <w:lang w:val="fr-FR"/>
              </w:rPr>
            </w:pPr>
            <w:r>
              <w:rPr>
                <w:rFonts w:cs="Verdana"/>
                <w:sz w:val="18"/>
                <w:szCs w:val="18"/>
                <w:lang w:val="fr"/>
              </w:rPr>
              <w:t xml:space="preserve">Dispositif similaire à la passe à fentes verticales mais où les bassins se composent de demi-coques préfabriquées décalées les unes par rapport aux autres (SPÄH 2000) </w:t>
            </w:r>
          </w:p>
        </w:tc>
      </w:tr>
      <w:tr w:rsidR="006E1DAE" w:rsidRPr="00505D9E" w14:paraId="308009C7" w14:textId="77777777" w:rsidTr="00547B6D">
        <w:tc>
          <w:tcPr>
            <w:tcW w:w="3200" w:type="dxa"/>
          </w:tcPr>
          <w:p w14:paraId="4C61603D"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Passe à pieux</w:t>
            </w:r>
          </w:p>
        </w:tc>
        <w:tc>
          <w:tcPr>
            <w:tcW w:w="5860" w:type="dxa"/>
          </w:tcPr>
          <w:p w14:paraId="4EB5D382"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Passe équipée d'une trame de pieux disposés sur une rampe plate</w:t>
            </w:r>
          </w:p>
        </w:tc>
      </w:tr>
      <w:tr w:rsidR="006E1DAE" w:rsidRPr="00505D9E" w14:paraId="16D5E41B" w14:textId="77777777" w:rsidTr="00547B6D">
        <w:tc>
          <w:tcPr>
            <w:tcW w:w="3200" w:type="dxa"/>
          </w:tcPr>
          <w:p w14:paraId="3B03F22E"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Passe à ralentisseurs</w:t>
            </w:r>
          </w:p>
        </w:tc>
        <w:tc>
          <w:tcPr>
            <w:tcW w:w="5860" w:type="dxa"/>
          </w:tcPr>
          <w:p w14:paraId="2F2AC50A" w14:textId="0F1E5DE7" w:rsidR="006E1DAE" w:rsidRPr="006E1DAE" w:rsidRDefault="006E1DAE" w:rsidP="00B46A62">
            <w:pPr>
              <w:autoSpaceDE w:val="0"/>
              <w:autoSpaceDN w:val="0"/>
              <w:adjustRightInd w:val="0"/>
              <w:rPr>
                <w:rFonts w:cs="Verdana"/>
                <w:sz w:val="18"/>
                <w:szCs w:val="18"/>
                <w:lang w:val="fr-FR"/>
              </w:rPr>
            </w:pPr>
            <w:r>
              <w:rPr>
                <w:rFonts w:cs="Verdana"/>
                <w:sz w:val="18"/>
                <w:szCs w:val="18"/>
                <w:lang w:val="fr"/>
              </w:rPr>
              <w:t xml:space="preserve">Canal rectiligne en pente dans lequel sont placées à intervalles peu éloignés des lamelles (ralentisseurs) inclinées contre le sens du courant </w:t>
            </w:r>
          </w:p>
        </w:tc>
      </w:tr>
      <w:tr w:rsidR="006E1DAE" w:rsidRPr="00505D9E" w14:paraId="0687E81F" w14:textId="77777777" w:rsidTr="00547B6D">
        <w:tc>
          <w:tcPr>
            <w:tcW w:w="3200" w:type="dxa"/>
          </w:tcPr>
          <w:p w14:paraId="269CA0A0"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Passe conventionnelle à bassins successifs (pool pass)</w:t>
            </w:r>
          </w:p>
        </w:tc>
        <w:tc>
          <w:tcPr>
            <w:tcW w:w="5860" w:type="dxa"/>
          </w:tcPr>
          <w:p w14:paraId="3CEDB6BB" w14:textId="1B051F0B" w:rsidR="006E1DAE" w:rsidRPr="006E1DAE" w:rsidRDefault="006E1DAE" w:rsidP="00B46A62">
            <w:pPr>
              <w:autoSpaceDE w:val="0"/>
              <w:autoSpaceDN w:val="0"/>
              <w:adjustRightInd w:val="0"/>
              <w:rPr>
                <w:rFonts w:cs="Verdana"/>
                <w:sz w:val="18"/>
                <w:szCs w:val="18"/>
                <w:lang w:val="fr-FR"/>
              </w:rPr>
            </w:pPr>
            <w:r>
              <w:rPr>
                <w:rFonts w:cs="Verdana"/>
                <w:sz w:val="18"/>
                <w:szCs w:val="18"/>
                <w:lang w:val="fr"/>
              </w:rPr>
              <w:t>Succession de bassins encastrés le plus souvent dans un chenal. Les parois de séparation sont dotées d'échancrures et parfois de créneaux entaillés.</w:t>
            </w:r>
          </w:p>
        </w:tc>
      </w:tr>
      <w:tr w:rsidR="006E1DAE" w:rsidRPr="00505D9E" w14:paraId="6E2355DE" w14:textId="77777777" w:rsidTr="00547B6D">
        <w:tc>
          <w:tcPr>
            <w:tcW w:w="3200" w:type="dxa"/>
          </w:tcPr>
          <w:p w14:paraId="26E0ABFB"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Passe rhomboïde</w:t>
            </w:r>
          </w:p>
        </w:tc>
        <w:tc>
          <w:tcPr>
            <w:tcW w:w="5860" w:type="dxa"/>
          </w:tcPr>
          <w:p w14:paraId="143270F0"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Passe à bassins successifs dont les parois de séparation sont obliques par rapport à l'axe des bassins et inclinées dans le sens du courant (JENS 1982)</w:t>
            </w:r>
          </w:p>
        </w:tc>
      </w:tr>
      <w:tr w:rsidR="006E1DAE" w:rsidRPr="00505D9E" w14:paraId="7AC283AE" w14:textId="77777777" w:rsidTr="00547B6D">
        <w:tc>
          <w:tcPr>
            <w:tcW w:w="3200" w:type="dxa"/>
          </w:tcPr>
          <w:p w14:paraId="5CA205B5"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Passe rustique à bassins (rough-channel pool pass)</w:t>
            </w:r>
          </w:p>
        </w:tc>
        <w:tc>
          <w:tcPr>
            <w:tcW w:w="5860" w:type="dxa"/>
          </w:tcPr>
          <w:p w14:paraId="4EC1C57F"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Passe à bassins de conception rustique dans laquelle les bassins sont constitués de grosses pierres concassées ancrées dans un sol de remblai compacté ou dans un lit de béton.</w:t>
            </w:r>
          </w:p>
        </w:tc>
      </w:tr>
      <w:tr w:rsidR="006E1DAE" w:rsidRPr="00505D9E" w14:paraId="01578793" w14:textId="77777777" w:rsidTr="00547B6D">
        <w:tc>
          <w:tcPr>
            <w:tcW w:w="3200" w:type="dxa"/>
          </w:tcPr>
          <w:p w14:paraId="1342B5A8"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Rampe partielle (à poissons)</w:t>
            </w:r>
          </w:p>
        </w:tc>
        <w:tc>
          <w:tcPr>
            <w:tcW w:w="5860" w:type="dxa"/>
          </w:tcPr>
          <w:p w14:paraId="013FA2DC"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Rampe qui n'occupe qu'une partie de la largeur de la rivière</w:t>
            </w:r>
          </w:p>
        </w:tc>
      </w:tr>
      <w:tr w:rsidR="006E1DAE" w:rsidRPr="00505D9E" w14:paraId="598AC19E" w14:textId="77777777" w:rsidTr="00547B6D">
        <w:tc>
          <w:tcPr>
            <w:tcW w:w="3200" w:type="dxa"/>
          </w:tcPr>
          <w:p w14:paraId="15F8C7FB"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Rampe/glissière de fond</w:t>
            </w:r>
          </w:p>
        </w:tc>
        <w:tc>
          <w:tcPr>
            <w:tcW w:w="5860" w:type="dxa"/>
          </w:tcPr>
          <w:p w14:paraId="041CA24B"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Ouvrage semi-naturel constitué de paliers et d'éléments d'aide à la montaison et formant une rampe/glissière légèrement inclinée (rampe : inclinaison supérieure à 1/15</w:t>
            </w:r>
            <w:r>
              <w:rPr>
                <w:rFonts w:cs="Verdana"/>
                <w:sz w:val="18"/>
                <w:szCs w:val="18"/>
                <w:vertAlign w:val="superscript"/>
                <w:lang w:val="fr"/>
              </w:rPr>
              <w:t>e</w:t>
            </w:r>
            <w:r>
              <w:rPr>
                <w:rFonts w:cs="Verdana"/>
                <w:sz w:val="18"/>
                <w:szCs w:val="18"/>
                <w:lang w:val="fr"/>
              </w:rPr>
              <w:t>, glissière : inclinaison inférieure à 1/15</w:t>
            </w:r>
            <w:r>
              <w:rPr>
                <w:rFonts w:cs="Verdana"/>
                <w:sz w:val="18"/>
                <w:szCs w:val="18"/>
                <w:vertAlign w:val="superscript"/>
                <w:lang w:val="fr"/>
              </w:rPr>
              <w:t>e</w:t>
            </w:r>
            <w:r>
              <w:rPr>
                <w:rFonts w:cs="Verdana"/>
                <w:sz w:val="18"/>
                <w:szCs w:val="18"/>
                <w:lang w:val="fr"/>
              </w:rPr>
              <w:t xml:space="preserve">) permettant aux poissons de surmonter la différence de niveau entre l'aval et l'amont sur toute la largeur de la rivière et générant un écoulement de type 'rapides'. </w:t>
            </w:r>
          </w:p>
        </w:tc>
      </w:tr>
      <w:tr w:rsidR="006E1DAE" w:rsidRPr="00505D9E" w14:paraId="76081882" w14:textId="77777777" w:rsidTr="00547B6D">
        <w:tc>
          <w:tcPr>
            <w:tcW w:w="3200" w:type="dxa"/>
          </w:tcPr>
          <w:p w14:paraId="3B32AC98"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Rivière de contournement</w:t>
            </w:r>
          </w:p>
        </w:tc>
        <w:tc>
          <w:tcPr>
            <w:tcW w:w="5860" w:type="dxa"/>
          </w:tcPr>
          <w:p w14:paraId="22140B74"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Dispositif permettant de contourner l'ouvrage transversal dans un chenal spécial</w:t>
            </w:r>
          </w:p>
        </w:tc>
      </w:tr>
      <w:tr w:rsidR="006E1DAE" w:rsidRPr="00505D9E" w14:paraId="06311CFA" w14:textId="77777777" w:rsidTr="00547B6D">
        <w:tc>
          <w:tcPr>
            <w:tcW w:w="3200" w:type="dxa"/>
          </w:tcPr>
          <w:p w14:paraId="2FA13C59"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Roue hydraulique (waterwheel)</w:t>
            </w:r>
          </w:p>
        </w:tc>
        <w:tc>
          <w:tcPr>
            <w:tcW w:w="5860" w:type="dxa"/>
          </w:tcPr>
          <w:p w14:paraId="5794E564"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Roue de moulin produisant de l'énergie</w:t>
            </w:r>
          </w:p>
        </w:tc>
      </w:tr>
      <w:tr w:rsidR="006E1DAE" w:rsidRPr="00505D9E" w14:paraId="6EEC2271" w14:textId="77777777" w:rsidTr="00547B6D">
        <w:tc>
          <w:tcPr>
            <w:tcW w:w="3200" w:type="dxa"/>
          </w:tcPr>
          <w:p w14:paraId="253148A9"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Seuil à déversoir latéral</w:t>
            </w:r>
          </w:p>
        </w:tc>
        <w:tc>
          <w:tcPr>
            <w:tcW w:w="5860" w:type="dxa"/>
          </w:tcPr>
          <w:p w14:paraId="6EBD4AD1"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Seuil à orientation parallèle ou oblique au courant et servant à évacuer un éventuel débit excédentaire (de surverse) dans un canal de décharge ou un bassin de rétention</w:t>
            </w:r>
          </w:p>
        </w:tc>
      </w:tr>
      <w:tr w:rsidR="006E1DAE" w:rsidRPr="00505D9E" w14:paraId="70A6623A" w14:textId="77777777" w:rsidTr="00547B6D">
        <w:tc>
          <w:tcPr>
            <w:tcW w:w="3200" w:type="dxa"/>
          </w:tcPr>
          <w:p w14:paraId="73F24641"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Tamis mobile/grille rotative (circulating rake)</w:t>
            </w:r>
          </w:p>
        </w:tc>
        <w:tc>
          <w:tcPr>
            <w:tcW w:w="5860" w:type="dxa"/>
          </w:tcPr>
          <w:p w14:paraId="307E1989" w14:textId="77777777" w:rsidR="006E1DAE" w:rsidRPr="006E1DAE" w:rsidRDefault="006E1DAE" w:rsidP="00547B6D">
            <w:pPr>
              <w:autoSpaceDE w:val="0"/>
              <w:autoSpaceDN w:val="0"/>
              <w:adjustRightInd w:val="0"/>
              <w:rPr>
                <w:rFonts w:cs="Verdana"/>
                <w:sz w:val="18"/>
                <w:szCs w:val="18"/>
                <w:lang w:val="fr-FR"/>
              </w:rPr>
            </w:pPr>
            <w:r>
              <w:rPr>
                <w:sz w:val="18"/>
                <w:szCs w:val="20"/>
                <w:lang w:val="fr"/>
              </w:rPr>
              <w:t>Lamelles en tôle perforée rattachées les unes aux autres pour former une bande rotative (</w:t>
            </w:r>
            <w:r>
              <w:rPr>
                <w:sz w:val="18"/>
                <w:lang w:val="fr"/>
              </w:rPr>
              <w:t xml:space="preserve">2004 Hydroenergie Roth GmbH, Karlsruhe) </w:t>
            </w:r>
          </w:p>
        </w:tc>
      </w:tr>
      <w:tr w:rsidR="006E1DAE" w:rsidRPr="00505D9E" w14:paraId="279BF53D" w14:textId="77777777" w:rsidTr="00547B6D">
        <w:tc>
          <w:tcPr>
            <w:tcW w:w="3200" w:type="dxa"/>
          </w:tcPr>
          <w:p w14:paraId="3A133385"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Turbine à flux croisé</w:t>
            </w:r>
          </w:p>
        </w:tc>
        <w:tc>
          <w:tcPr>
            <w:tcW w:w="5860" w:type="dxa"/>
          </w:tcPr>
          <w:p w14:paraId="0DAC5740"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 xml:space="preserve">Turbine à flux croisé, contrairement aux hydrauliques classiques qui ont un flux axial ou radial </w:t>
            </w:r>
          </w:p>
        </w:tc>
      </w:tr>
      <w:tr w:rsidR="006E1DAE" w:rsidRPr="00505D9E" w14:paraId="22B4E235" w14:textId="77777777" w:rsidTr="00547B6D">
        <w:tc>
          <w:tcPr>
            <w:tcW w:w="3200" w:type="dxa"/>
          </w:tcPr>
          <w:p w14:paraId="251BE779"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Turbine bulbe type Kaplan</w:t>
            </w:r>
          </w:p>
        </w:tc>
        <w:tc>
          <w:tcPr>
            <w:tcW w:w="5860" w:type="dxa"/>
          </w:tcPr>
          <w:p w14:paraId="3A8BDD48"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Turbine Kaplan à roue motrice placée horizontalement dans le sens du courant</w:t>
            </w:r>
          </w:p>
        </w:tc>
      </w:tr>
      <w:tr w:rsidR="006E1DAE" w:rsidRPr="00505D9E" w14:paraId="4C1CF762" w14:textId="77777777" w:rsidTr="00547B6D">
        <w:tc>
          <w:tcPr>
            <w:tcW w:w="3200" w:type="dxa"/>
          </w:tcPr>
          <w:p w14:paraId="1056D6EF"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Turbine Francis en bâches spirales</w:t>
            </w:r>
          </w:p>
        </w:tc>
        <w:tc>
          <w:tcPr>
            <w:tcW w:w="5860" w:type="dxa"/>
          </w:tcPr>
          <w:p w14:paraId="6E8053D5"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 xml:space="preserve">Turbine dans laquelle le flux d'eau est dirigée </w:t>
            </w:r>
            <w:r>
              <w:rPr>
                <w:rFonts w:cs="Verdana"/>
                <w:i/>
                <w:iCs/>
                <w:sz w:val="18"/>
                <w:szCs w:val="18"/>
                <w:lang w:val="fr"/>
              </w:rPr>
              <w:t xml:space="preserve">dans une conduite hélicoïdale appelée bâche spirale </w:t>
            </w:r>
            <w:r>
              <w:rPr>
                <w:rFonts w:cs="Verdana"/>
                <w:sz w:val="18"/>
                <w:szCs w:val="18"/>
                <w:lang w:val="fr"/>
              </w:rPr>
              <w:t>vers la roue motrice en passant par une roue directrice fixe et des ailettes directrices mobiles. Les ailettes directrices mobiles permettent de réguler le flux d'eau en circulation.</w:t>
            </w:r>
          </w:p>
        </w:tc>
      </w:tr>
      <w:tr w:rsidR="006E1DAE" w:rsidRPr="00505D9E" w14:paraId="28DC46E8" w14:textId="77777777" w:rsidTr="00547B6D">
        <w:tc>
          <w:tcPr>
            <w:tcW w:w="3200" w:type="dxa"/>
          </w:tcPr>
          <w:p w14:paraId="0E4B3EC0"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Turbine Francis en chambre d'eau</w:t>
            </w:r>
          </w:p>
        </w:tc>
        <w:tc>
          <w:tcPr>
            <w:tcW w:w="5860" w:type="dxa"/>
          </w:tcPr>
          <w:p w14:paraId="77B2FE8C"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Turbine dans laquelle le flux d'eau est dirigée vers la roue motrice en passant par une roue directrice fixe et des ailettes directrices mobiles. Les ailettes directrices mobiles permettent de réguler le flux d'eau en circulation.</w:t>
            </w:r>
          </w:p>
        </w:tc>
      </w:tr>
      <w:tr w:rsidR="006E1DAE" w:rsidRPr="00505D9E" w14:paraId="213D3414" w14:textId="77777777" w:rsidTr="00547B6D">
        <w:tc>
          <w:tcPr>
            <w:tcW w:w="3200" w:type="dxa"/>
          </w:tcPr>
          <w:p w14:paraId="25990A79"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Turbine Kaplan</w:t>
            </w:r>
          </w:p>
        </w:tc>
        <w:tc>
          <w:tcPr>
            <w:tcW w:w="5860" w:type="dxa"/>
          </w:tcPr>
          <w:p w14:paraId="62819BA7" w14:textId="20E1159C" w:rsidR="006E1DAE" w:rsidRPr="006E1DAE" w:rsidRDefault="006E1DAE" w:rsidP="00B46A62">
            <w:pPr>
              <w:autoSpaceDE w:val="0"/>
              <w:autoSpaceDN w:val="0"/>
              <w:adjustRightInd w:val="0"/>
              <w:rPr>
                <w:rFonts w:cs="Verdana"/>
                <w:sz w:val="18"/>
                <w:szCs w:val="18"/>
                <w:lang w:val="fr-FR"/>
              </w:rPr>
            </w:pPr>
            <w:r>
              <w:rPr>
                <w:rFonts w:cs="Verdana"/>
                <w:sz w:val="18"/>
                <w:szCs w:val="18"/>
                <w:lang w:val="fr"/>
              </w:rPr>
              <w:t>Turbine équipée d'un rotor en hélice dont il est habituellement possible de régler l'angle d'incidence des aubes</w:t>
            </w:r>
            <w:r w:rsidR="00B46A62">
              <w:rPr>
                <w:rFonts w:cs="Verdana"/>
                <w:sz w:val="18"/>
                <w:szCs w:val="18"/>
                <w:lang w:val="fr"/>
              </w:rPr>
              <w:t xml:space="preserve">. </w:t>
            </w:r>
            <w:r>
              <w:rPr>
                <w:rFonts w:cs="Verdana"/>
                <w:sz w:val="18"/>
                <w:szCs w:val="18"/>
                <w:lang w:val="fr"/>
              </w:rPr>
              <w:t xml:space="preserve">Le flux d'eau est réduit avec la roue directrice et la position des aubes est adaptée en conséquence. </w:t>
            </w:r>
          </w:p>
        </w:tc>
      </w:tr>
      <w:tr w:rsidR="006E1DAE" w:rsidRPr="00505D9E" w14:paraId="1E9E59A7" w14:textId="77777777" w:rsidTr="00547B6D">
        <w:tc>
          <w:tcPr>
            <w:tcW w:w="3200" w:type="dxa"/>
          </w:tcPr>
          <w:p w14:paraId="4403B802"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t>Turbine Pelton</w:t>
            </w:r>
          </w:p>
        </w:tc>
        <w:tc>
          <w:tcPr>
            <w:tcW w:w="5860" w:type="dxa"/>
          </w:tcPr>
          <w:p w14:paraId="56F8B757" w14:textId="2E849E59" w:rsidR="006E1DAE" w:rsidRPr="006E1DAE" w:rsidRDefault="006E1DAE" w:rsidP="00B46A62">
            <w:pPr>
              <w:autoSpaceDE w:val="0"/>
              <w:autoSpaceDN w:val="0"/>
              <w:adjustRightInd w:val="0"/>
              <w:rPr>
                <w:rFonts w:cs="Verdana"/>
                <w:sz w:val="18"/>
                <w:szCs w:val="18"/>
                <w:lang w:val="fr-FR"/>
              </w:rPr>
            </w:pPr>
            <w:r>
              <w:rPr>
                <w:rFonts w:cs="Verdana"/>
                <w:sz w:val="18"/>
                <w:szCs w:val="18"/>
                <w:lang w:val="fr"/>
              </w:rPr>
              <w:t>Ici, le jet d'eau est propulsé à grande vitesse par une buse réglable contre la roue motrice équipée d'augets externes. En s'écrasant dans les augets, le jet libère son énergie cinétique avant d'être dérivé.</w:t>
            </w:r>
          </w:p>
        </w:tc>
      </w:tr>
      <w:tr w:rsidR="006E1DAE" w:rsidRPr="00505D9E" w14:paraId="05F016DB" w14:textId="77777777" w:rsidTr="00547B6D">
        <w:tc>
          <w:tcPr>
            <w:tcW w:w="3200" w:type="dxa"/>
          </w:tcPr>
          <w:p w14:paraId="3BE2155D" w14:textId="77777777" w:rsidR="006E1DAE" w:rsidRPr="00255E61" w:rsidRDefault="006E1DAE" w:rsidP="00547B6D">
            <w:pPr>
              <w:autoSpaceDE w:val="0"/>
              <w:autoSpaceDN w:val="0"/>
              <w:adjustRightInd w:val="0"/>
              <w:rPr>
                <w:rFonts w:cs="Verdana"/>
                <w:sz w:val="18"/>
                <w:szCs w:val="18"/>
              </w:rPr>
            </w:pPr>
            <w:r>
              <w:rPr>
                <w:rFonts w:cs="Verdana"/>
                <w:sz w:val="18"/>
                <w:szCs w:val="18"/>
                <w:lang w:val="fr"/>
              </w:rPr>
              <w:lastRenderedPageBreak/>
              <w:t>Vis d'Archimède (hydrodynamic screw)</w:t>
            </w:r>
          </w:p>
        </w:tc>
        <w:tc>
          <w:tcPr>
            <w:tcW w:w="5860" w:type="dxa"/>
          </w:tcPr>
          <w:p w14:paraId="6B5A6560" w14:textId="77777777" w:rsidR="006E1DAE" w:rsidRPr="006E1DAE" w:rsidRDefault="006E1DAE" w:rsidP="00547B6D">
            <w:pPr>
              <w:autoSpaceDE w:val="0"/>
              <w:autoSpaceDN w:val="0"/>
              <w:adjustRightInd w:val="0"/>
              <w:rPr>
                <w:rFonts w:cs="Verdana"/>
                <w:sz w:val="18"/>
                <w:szCs w:val="18"/>
                <w:lang w:val="fr-FR"/>
              </w:rPr>
            </w:pPr>
            <w:r>
              <w:rPr>
                <w:rFonts w:cs="Verdana"/>
                <w:sz w:val="18"/>
                <w:szCs w:val="18"/>
                <w:lang w:val="fr"/>
              </w:rPr>
              <w:t>Escargot ; vis hydrodynamique. Sa partie centrale est composée d'un rotor de forme cylindrique sur lequel sont appliquées une ou plusieurs vis sans fin hélicoïdales.</w:t>
            </w:r>
          </w:p>
        </w:tc>
      </w:tr>
    </w:tbl>
    <w:p w14:paraId="66A97026" w14:textId="77777777" w:rsidR="0033750F" w:rsidRPr="006E1DAE" w:rsidRDefault="0033750F" w:rsidP="0033750F">
      <w:pPr>
        <w:rPr>
          <w:lang w:val="fr-FR"/>
        </w:rPr>
      </w:pPr>
    </w:p>
    <w:p w14:paraId="0D406289" w14:textId="77777777" w:rsidR="0033750F" w:rsidRPr="006E1DAE" w:rsidRDefault="0033750F" w:rsidP="0033750F">
      <w:pPr>
        <w:rPr>
          <w:lang w:val="fr-FR"/>
        </w:rPr>
        <w:sectPr w:rsidR="0033750F" w:rsidRPr="006E1DAE">
          <w:headerReference w:type="default" r:id="rId15"/>
          <w:type w:val="continuous"/>
          <w:pgSz w:w="11906" w:h="16838" w:code="9"/>
          <w:pgMar w:top="1418" w:right="1418" w:bottom="1418" w:left="1418" w:header="720" w:footer="720" w:gutter="0"/>
          <w:cols w:space="720"/>
          <w:formProt w:val="0"/>
          <w:titlePg/>
        </w:sectPr>
      </w:pPr>
    </w:p>
    <w:p w14:paraId="7A10D77D" w14:textId="77777777" w:rsidR="0033750F" w:rsidRPr="006E1DAE" w:rsidRDefault="0033750F" w:rsidP="0033750F">
      <w:pPr>
        <w:pStyle w:val="berschrift2"/>
        <w:ind w:left="360" w:hanging="360"/>
        <w:rPr>
          <w:rFonts w:cs="Verdana,Bold"/>
          <w:bCs/>
          <w:szCs w:val="22"/>
          <w:lang w:val="fr-FR"/>
        </w:rPr>
      </w:pPr>
      <w:r>
        <w:rPr>
          <w:rFonts w:cs="Verdana,Bold"/>
          <w:bCs/>
          <w:szCs w:val="22"/>
          <w:lang w:val="fr"/>
        </w:rPr>
        <w:lastRenderedPageBreak/>
        <w:t>Annexes</w:t>
      </w:r>
    </w:p>
    <w:p w14:paraId="7327DFAD" w14:textId="77777777" w:rsidR="0033750F" w:rsidRPr="006E1DAE" w:rsidRDefault="0033750F" w:rsidP="0033750F">
      <w:pPr>
        <w:autoSpaceDE w:val="0"/>
        <w:autoSpaceDN w:val="0"/>
        <w:adjustRightInd w:val="0"/>
        <w:rPr>
          <w:rFonts w:cs="Verdana"/>
          <w:b/>
          <w:sz w:val="22"/>
          <w:u w:val="single"/>
          <w:lang w:val="fr-FR"/>
        </w:rPr>
      </w:pPr>
      <w:r>
        <w:rPr>
          <w:rFonts w:cs="Verdana"/>
          <w:b/>
          <w:bCs/>
          <w:sz w:val="22"/>
          <w:u w:val="single"/>
          <w:lang w:val="fr"/>
        </w:rPr>
        <w:t>Explications sur les abréviations/termes utilisés et sur le renseignement des masques de données :</w:t>
      </w:r>
    </w:p>
    <w:p w14:paraId="5BBCE70F" w14:textId="77777777" w:rsidR="0033750F" w:rsidRPr="006E1DAE" w:rsidRDefault="0033750F" w:rsidP="0033750F">
      <w:pPr>
        <w:autoSpaceDE w:val="0"/>
        <w:autoSpaceDN w:val="0"/>
        <w:adjustRightInd w:val="0"/>
        <w:rPr>
          <w:rFonts w:cs="Verdana"/>
          <w:u w:val="single"/>
          <w:lang w:val="fr-FR"/>
        </w:rPr>
      </w:pPr>
    </w:p>
    <w:p w14:paraId="78F903FC" w14:textId="77777777" w:rsidR="0033750F" w:rsidRPr="006E1DAE" w:rsidRDefault="0033750F" w:rsidP="0033750F">
      <w:pPr>
        <w:autoSpaceDE w:val="0"/>
        <w:autoSpaceDN w:val="0"/>
        <w:adjustRightInd w:val="0"/>
        <w:rPr>
          <w:rFonts w:cs="Verdana"/>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10279"/>
      </w:tblGrid>
      <w:tr w:rsidR="0033750F" w:rsidRPr="00255E61" w14:paraId="32369FFA" w14:textId="77777777" w:rsidTr="00547B6D">
        <w:tc>
          <w:tcPr>
            <w:tcW w:w="1453" w:type="dxa"/>
          </w:tcPr>
          <w:p w14:paraId="041ADD13" w14:textId="77777777" w:rsidR="0033750F" w:rsidRPr="00255E61" w:rsidRDefault="0033750F" w:rsidP="00547B6D">
            <w:pPr>
              <w:autoSpaceDE w:val="0"/>
              <w:autoSpaceDN w:val="0"/>
              <w:adjustRightInd w:val="0"/>
              <w:rPr>
                <w:rFonts w:cs="Verdana"/>
                <w:sz w:val="20"/>
              </w:rPr>
            </w:pPr>
            <w:r>
              <w:rPr>
                <w:rFonts w:cs="Verdana"/>
                <w:sz w:val="20"/>
                <w:lang w:val="fr"/>
              </w:rPr>
              <w:t>Attribut_type</w:t>
            </w:r>
          </w:p>
        </w:tc>
        <w:tc>
          <w:tcPr>
            <w:tcW w:w="10279" w:type="dxa"/>
          </w:tcPr>
          <w:p w14:paraId="159FE591" w14:textId="77777777" w:rsidR="0033750F" w:rsidRPr="00255E61" w:rsidRDefault="0033750F" w:rsidP="00547B6D">
            <w:pPr>
              <w:autoSpaceDE w:val="0"/>
              <w:autoSpaceDN w:val="0"/>
              <w:adjustRightInd w:val="0"/>
              <w:rPr>
                <w:rFonts w:cs="Verdana"/>
                <w:sz w:val="20"/>
              </w:rPr>
            </w:pPr>
            <w:r>
              <w:rPr>
                <w:rFonts w:cs="Verdana"/>
                <w:sz w:val="20"/>
                <w:lang w:val="fr"/>
              </w:rPr>
              <w:t>= type d'attribut</w:t>
            </w:r>
          </w:p>
        </w:tc>
      </w:tr>
      <w:tr w:rsidR="0033750F" w:rsidRPr="00255E61" w14:paraId="23014198" w14:textId="77777777" w:rsidTr="00547B6D">
        <w:tc>
          <w:tcPr>
            <w:tcW w:w="1453" w:type="dxa"/>
          </w:tcPr>
          <w:p w14:paraId="74A40B6A" w14:textId="77777777" w:rsidR="0033750F" w:rsidRPr="00255E61" w:rsidRDefault="0033750F" w:rsidP="00547B6D">
            <w:pPr>
              <w:autoSpaceDE w:val="0"/>
              <w:autoSpaceDN w:val="0"/>
              <w:adjustRightInd w:val="0"/>
              <w:rPr>
                <w:rFonts w:cs="Verdana"/>
                <w:sz w:val="20"/>
              </w:rPr>
            </w:pPr>
            <w:r>
              <w:rPr>
                <w:rFonts w:cs="Verdana"/>
                <w:sz w:val="20"/>
                <w:lang w:val="fr"/>
              </w:rPr>
              <w:t xml:space="preserve">String </w:t>
            </w:r>
          </w:p>
        </w:tc>
        <w:tc>
          <w:tcPr>
            <w:tcW w:w="10279" w:type="dxa"/>
          </w:tcPr>
          <w:p w14:paraId="5456DA4B" w14:textId="77777777" w:rsidR="0033750F" w:rsidRPr="00255E61" w:rsidRDefault="0033750F" w:rsidP="00547B6D">
            <w:pPr>
              <w:autoSpaceDE w:val="0"/>
              <w:autoSpaceDN w:val="0"/>
              <w:adjustRightInd w:val="0"/>
              <w:rPr>
                <w:rFonts w:cs="Verdana"/>
                <w:sz w:val="20"/>
              </w:rPr>
            </w:pPr>
            <w:r>
              <w:rPr>
                <w:rFonts w:cs="Verdana"/>
                <w:sz w:val="20"/>
                <w:lang w:val="fr"/>
              </w:rPr>
              <w:t>= texte (lettres)</w:t>
            </w:r>
          </w:p>
        </w:tc>
      </w:tr>
      <w:tr w:rsidR="0033750F" w:rsidRPr="00255E61" w14:paraId="019F84C2" w14:textId="77777777" w:rsidTr="00547B6D">
        <w:tc>
          <w:tcPr>
            <w:tcW w:w="1453" w:type="dxa"/>
          </w:tcPr>
          <w:p w14:paraId="023E2F9A" w14:textId="77777777" w:rsidR="0033750F" w:rsidRPr="00255E61" w:rsidRDefault="0033750F" w:rsidP="00547B6D">
            <w:pPr>
              <w:autoSpaceDE w:val="0"/>
              <w:autoSpaceDN w:val="0"/>
              <w:adjustRightInd w:val="0"/>
              <w:rPr>
                <w:rFonts w:cs="Verdana"/>
                <w:sz w:val="20"/>
              </w:rPr>
            </w:pPr>
            <w:r>
              <w:rPr>
                <w:rFonts w:cs="Verdana"/>
                <w:sz w:val="20"/>
                <w:lang w:val="fr"/>
              </w:rPr>
              <w:t>Z</w:t>
            </w:r>
          </w:p>
        </w:tc>
        <w:tc>
          <w:tcPr>
            <w:tcW w:w="10279" w:type="dxa"/>
          </w:tcPr>
          <w:p w14:paraId="26B4D015" w14:textId="77777777" w:rsidR="0033750F" w:rsidRPr="00255E61" w:rsidRDefault="0033750F" w:rsidP="00547B6D">
            <w:pPr>
              <w:autoSpaceDE w:val="0"/>
              <w:autoSpaceDN w:val="0"/>
              <w:adjustRightInd w:val="0"/>
              <w:rPr>
                <w:rFonts w:cs="Verdana"/>
                <w:sz w:val="20"/>
              </w:rPr>
            </w:pPr>
            <w:r>
              <w:rPr>
                <w:rFonts w:cs="Verdana"/>
                <w:sz w:val="20"/>
                <w:lang w:val="fr"/>
              </w:rPr>
              <w:t>= chiffre, caractère</w:t>
            </w:r>
          </w:p>
        </w:tc>
      </w:tr>
      <w:tr w:rsidR="0033750F" w:rsidRPr="00255E61" w14:paraId="4D1903D8" w14:textId="77777777" w:rsidTr="00547B6D">
        <w:tc>
          <w:tcPr>
            <w:tcW w:w="1453" w:type="dxa"/>
          </w:tcPr>
          <w:p w14:paraId="5FB4C9C3" w14:textId="77777777" w:rsidR="0033750F" w:rsidRPr="00255E61" w:rsidRDefault="0033750F" w:rsidP="00547B6D">
            <w:pPr>
              <w:autoSpaceDE w:val="0"/>
              <w:autoSpaceDN w:val="0"/>
              <w:adjustRightInd w:val="0"/>
              <w:rPr>
                <w:rFonts w:cs="Verdana"/>
                <w:sz w:val="20"/>
              </w:rPr>
            </w:pPr>
            <w:r>
              <w:rPr>
                <w:rFonts w:cs="Verdana"/>
                <w:sz w:val="20"/>
                <w:lang w:val="fr"/>
              </w:rPr>
              <w:t>N</w:t>
            </w:r>
          </w:p>
        </w:tc>
        <w:tc>
          <w:tcPr>
            <w:tcW w:w="10279" w:type="dxa"/>
          </w:tcPr>
          <w:p w14:paraId="35AD1C07" w14:textId="77777777" w:rsidR="0033750F" w:rsidRPr="00255E61" w:rsidRDefault="0033750F" w:rsidP="00547B6D">
            <w:pPr>
              <w:autoSpaceDE w:val="0"/>
              <w:autoSpaceDN w:val="0"/>
              <w:adjustRightInd w:val="0"/>
              <w:rPr>
                <w:rFonts w:cs="Verdana"/>
                <w:sz w:val="20"/>
              </w:rPr>
            </w:pPr>
            <w:r>
              <w:rPr>
                <w:rFonts w:cs="Verdana"/>
                <w:sz w:val="20"/>
                <w:lang w:val="fr"/>
              </w:rPr>
              <w:t>= chiffre (entier positif)</w:t>
            </w:r>
          </w:p>
        </w:tc>
      </w:tr>
      <w:tr w:rsidR="0033750F" w:rsidRPr="00505D9E" w14:paraId="70D81707" w14:textId="77777777" w:rsidTr="00547B6D">
        <w:tc>
          <w:tcPr>
            <w:tcW w:w="11732" w:type="dxa"/>
            <w:gridSpan w:val="2"/>
          </w:tcPr>
          <w:p w14:paraId="53B5645D" w14:textId="77777777" w:rsidR="0033750F" w:rsidRPr="006E1DAE" w:rsidRDefault="0033750F" w:rsidP="00547B6D">
            <w:pPr>
              <w:autoSpaceDE w:val="0"/>
              <w:autoSpaceDN w:val="0"/>
              <w:adjustRightInd w:val="0"/>
              <w:rPr>
                <w:rFonts w:cs="Verdana"/>
                <w:sz w:val="20"/>
                <w:lang w:val="fr-FR"/>
              </w:rPr>
            </w:pPr>
            <w:r>
              <w:rPr>
                <w:rFonts w:cs="Verdana"/>
                <w:sz w:val="20"/>
                <w:lang w:val="fr"/>
              </w:rPr>
              <w:t xml:space="preserve">Chiffre entre parenthèses, par ex. String (6) : 6 caractères sont autorisés pour la valeur à inscrire </w:t>
            </w:r>
          </w:p>
        </w:tc>
      </w:tr>
      <w:tr w:rsidR="0033750F" w:rsidRPr="00505D9E" w14:paraId="2A34FDA0" w14:textId="77777777" w:rsidTr="00547B6D">
        <w:tc>
          <w:tcPr>
            <w:tcW w:w="1453" w:type="dxa"/>
          </w:tcPr>
          <w:p w14:paraId="2CF8602E" w14:textId="77777777" w:rsidR="0033750F" w:rsidRPr="00255E61" w:rsidRDefault="0033750F" w:rsidP="00547B6D">
            <w:pPr>
              <w:autoSpaceDE w:val="0"/>
              <w:autoSpaceDN w:val="0"/>
              <w:adjustRightInd w:val="0"/>
              <w:rPr>
                <w:rFonts w:cs="Verdana"/>
                <w:sz w:val="20"/>
              </w:rPr>
            </w:pPr>
            <w:r>
              <w:rPr>
                <w:rFonts w:cs="Verdana"/>
                <w:sz w:val="20"/>
                <w:lang w:val="fr"/>
              </w:rPr>
              <w:t>Mandatory</w:t>
            </w:r>
          </w:p>
        </w:tc>
        <w:tc>
          <w:tcPr>
            <w:tcW w:w="10279" w:type="dxa"/>
          </w:tcPr>
          <w:p w14:paraId="4F8E8945" w14:textId="77777777" w:rsidR="0033750F" w:rsidRPr="006E1DAE" w:rsidRDefault="0033750F" w:rsidP="00547B6D">
            <w:pPr>
              <w:autoSpaceDE w:val="0"/>
              <w:autoSpaceDN w:val="0"/>
              <w:adjustRightInd w:val="0"/>
              <w:rPr>
                <w:rFonts w:cs="Verdana"/>
                <w:sz w:val="20"/>
                <w:lang w:val="fr-FR"/>
              </w:rPr>
            </w:pPr>
            <w:r>
              <w:rPr>
                <w:rFonts w:cs="Verdana"/>
                <w:sz w:val="20"/>
                <w:lang w:val="fr"/>
              </w:rPr>
              <w:t>= entrée obligatoire (au titre de la DCE et/ou du Plan directeur 'Poissons migrateurs')</w:t>
            </w:r>
          </w:p>
        </w:tc>
      </w:tr>
      <w:tr w:rsidR="0033750F" w:rsidRPr="00505D9E" w14:paraId="6B3F8E04" w14:textId="77777777" w:rsidTr="00547B6D">
        <w:tc>
          <w:tcPr>
            <w:tcW w:w="1453" w:type="dxa"/>
          </w:tcPr>
          <w:p w14:paraId="4DF2A9A2" w14:textId="77777777" w:rsidR="0033750F" w:rsidRPr="00255E61" w:rsidRDefault="0033750F" w:rsidP="00547B6D">
            <w:pPr>
              <w:autoSpaceDE w:val="0"/>
              <w:autoSpaceDN w:val="0"/>
              <w:adjustRightInd w:val="0"/>
              <w:rPr>
                <w:rFonts w:cs="Verdana"/>
                <w:sz w:val="20"/>
              </w:rPr>
            </w:pPr>
            <w:r>
              <w:rPr>
                <w:rFonts w:cs="Verdana"/>
                <w:sz w:val="20"/>
                <w:lang w:val="fr"/>
              </w:rPr>
              <w:t>Optional</w:t>
            </w:r>
          </w:p>
        </w:tc>
        <w:tc>
          <w:tcPr>
            <w:tcW w:w="10279" w:type="dxa"/>
          </w:tcPr>
          <w:p w14:paraId="716282C4" w14:textId="77777777" w:rsidR="0033750F" w:rsidRPr="006E1DAE" w:rsidRDefault="0033750F" w:rsidP="00547B6D">
            <w:pPr>
              <w:autoSpaceDE w:val="0"/>
              <w:autoSpaceDN w:val="0"/>
              <w:adjustRightInd w:val="0"/>
              <w:rPr>
                <w:rFonts w:cs="Verdana"/>
                <w:sz w:val="20"/>
                <w:lang w:val="fr-FR"/>
              </w:rPr>
            </w:pPr>
            <w:r>
              <w:rPr>
                <w:rFonts w:cs="Verdana"/>
                <w:sz w:val="20"/>
                <w:lang w:val="fr"/>
              </w:rPr>
              <w:t>= entrée facultative selon la disponibilité des données</w:t>
            </w:r>
          </w:p>
        </w:tc>
      </w:tr>
      <w:tr w:rsidR="0033750F" w:rsidRPr="00505D9E" w14:paraId="690C4CFC" w14:textId="77777777" w:rsidTr="00547B6D">
        <w:tc>
          <w:tcPr>
            <w:tcW w:w="1453" w:type="dxa"/>
          </w:tcPr>
          <w:p w14:paraId="00381031" w14:textId="77777777" w:rsidR="0033750F" w:rsidRPr="00255E61" w:rsidRDefault="0033750F" w:rsidP="00547B6D">
            <w:pPr>
              <w:autoSpaceDE w:val="0"/>
              <w:autoSpaceDN w:val="0"/>
              <w:adjustRightInd w:val="0"/>
              <w:rPr>
                <w:rFonts w:cs="Verdana"/>
                <w:sz w:val="20"/>
              </w:rPr>
            </w:pPr>
            <w:r>
              <w:rPr>
                <w:rFonts w:cs="Verdana"/>
                <w:sz w:val="20"/>
                <w:lang w:val="fr"/>
              </w:rPr>
              <w:t>Conditional</w:t>
            </w:r>
          </w:p>
        </w:tc>
        <w:tc>
          <w:tcPr>
            <w:tcW w:w="10279" w:type="dxa"/>
          </w:tcPr>
          <w:p w14:paraId="01D1C819" w14:textId="77777777" w:rsidR="0033750F" w:rsidRPr="006E1DAE" w:rsidRDefault="0033750F" w:rsidP="00547B6D">
            <w:pPr>
              <w:autoSpaceDE w:val="0"/>
              <w:autoSpaceDN w:val="0"/>
              <w:adjustRightInd w:val="0"/>
              <w:rPr>
                <w:rFonts w:cs="Verdana"/>
                <w:i/>
                <w:sz w:val="20"/>
                <w:lang w:val="fr-FR"/>
              </w:rPr>
            </w:pPr>
            <w:r>
              <w:rPr>
                <w:rFonts w:cs="Verdana"/>
                <w:sz w:val="20"/>
                <w:lang w:val="fr"/>
              </w:rPr>
              <w:t xml:space="preserve">= l'entrée est liée à la valeur dans un autre attribut, exemple : </w:t>
            </w:r>
            <w:r>
              <w:rPr>
                <w:rFonts w:cs="Verdana"/>
                <w:i/>
                <w:iCs/>
                <w:sz w:val="20"/>
                <w:lang w:val="fr"/>
              </w:rPr>
              <w:t xml:space="preserve">Conditional, Mandatory if </w:t>
            </w:r>
          </w:p>
          <w:p w14:paraId="67F62592" w14:textId="77777777" w:rsidR="0033750F" w:rsidRPr="006E1DAE" w:rsidRDefault="0033750F" w:rsidP="00547B6D">
            <w:pPr>
              <w:autoSpaceDE w:val="0"/>
              <w:autoSpaceDN w:val="0"/>
              <w:adjustRightInd w:val="0"/>
              <w:rPr>
                <w:rFonts w:cs="Verdana"/>
                <w:sz w:val="20"/>
                <w:lang w:val="fr-FR"/>
              </w:rPr>
            </w:pPr>
            <w:r>
              <w:rPr>
                <w:rFonts w:cs="Verdana"/>
                <w:i/>
                <w:iCs/>
                <w:sz w:val="20"/>
                <w:lang w:val="fr"/>
              </w:rPr>
              <w:t>Type=1 :</w:t>
            </w:r>
            <w:r>
              <w:rPr>
                <w:rFonts w:cs="Verdana"/>
                <w:sz w:val="20"/>
                <w:lang w:val="fr"/>
              </w:rPr>
              <w:t xml:space="preserve"> Entrée obligatoire si la valeur pour le </w:t>
            </w:r>
            <w:r>
              <w:rPr>
                <w:rFonts w:cs="Verdana"/>
                <w:i/>
                <w:iCs/>
                <w:sz w:val="20"/>
                <w:lang w:val="fr"/>
              </w:rPr>
              <w:t>Type</w:t>
            </w:r>
            <w:r>
              <w:rPr>
                <w:rFonts w:cs="Verdana"/>
                <w:sz w:val="20"/>
                <w:lang w:val="fr"/>
              </w:rPr>
              <w:t xml:space="preserve"> est égale à 1, donc si l'ouvrage transversal est équipé d'une usine hydroélectrique.</w:t>
            </w:r>
          </w:p>
        </w:tc>
      </w:tr>
      <w:tr w:rsidR="0033750F" w:rsidRPr="00505D9E" w14:paraId="15B26A74" w14:textId="77777777" w:rsidTr="00547B6D">
        <w:tc>
          <w:tcPr>
            <w:tcW w:w="1453" w:type="dxa"/>
          </w:tcPr>
          <w:p w14:paraId="17F23C3C" w14:textId="77777777" w:rsidR="0033750F" w:rsidRPr="00255E61" w:rsidRDefault="0033750F" w:rsidP="00547B6D">
            <w:pPr>
              <w:autoSpaceDE w:val="0"/>
              <w:autoSpaceDN w:val="0"/>
              <w:adjustRightInd w:val="0"/>
              <w:rPr>
                <w:rFonts w:cs="Verdana"/>
                <w:sz w:val="20"/>
                <w:szCs w:val="20"/>
              </w:rPr>
            </w:pPr>
            <w:r>
              <w:rPr>
                <w:rFonts w:cs="Verdana"/>
                <w:sz w:val="20"/>
                <w:szCs w:val="20"/>
                <w:lang w:val="fr"/>
              </w:rPr>
              <w:t>DCE</w:t>
            </w:r>
          </w:p>
        </w:tc>
        <w:tc>
          <w:tcPr>
            <w:tcW w:w="10279" w:type="dxa"/>
          </w:tcPr>
          <w:p w14:paraId="42FD97B9" w14:textId="46B357B9" w:rsidR="0033750F" w:rsidRPr="006E1DAE" w:rsidRDefault="0033750F" w:rsidP="00547B6D">
            <w:pPr>
              <w:autoSpaceDE w:val="0"/>
              <w:autoSpaceDN w:val="0"/>
              <w:adjustRightInd w:val="0"/>
              <w:rPr>
                <w:rFonts w:cs="Verdana"/>
                <w:sz w:val="20"/>
                <w:szCs w:val="20"/>
                <w:lang w:val="fr-FR"/>
              </w:rPr>
            </w:pPr>
            <w:r>
              <w:rPr>
                <w:sz w:val="20"/>
                <w:szCs w:val="20"/>
                <w:lang w:val="fr"/>
              </w:rPr>
              <w:t xml:space="preserve">= entrée nécessaire pour la mise au point des produits requis dans le cadre du </w:t>
            </w:r>
            <w:r w:rsidR="004B7AF3">
              <w:rPr>
                <w:sz w:val="20"/>
                <w:szCs w:val="20"/>
                <w:lang w:val="fr"/>
              </w:rPr>
              <w:t>4</w:t>
            </w:r>
            <w:r>
              <w:rPr>
                <w:sz w:val="20"/>
                <w:szCs w:val="20"/>
                <w:vertAlign w:val="superscript"/>
                <w:lang w:val="fr"/>
              </w:rPr>
              <w:t>e</w:t>
            </w:r>
            <w:r>
              <w:rPr>
                <w:sz w:val="20"/>
                <w:szCs w:val="20"/>
                <w:lang w:val="fr"/>
              </w:rPr>
              <w:t xml:space="preserve"> Plan de gestion à établir au titre de la DCE (cf. fig. 35 et 36, cartes K7, K8, K30, annexe 7 du </w:t>
            </w:r>
            <w:r w:rsidR="004B7AF3">
              <w:rPr>
                <w:sz w:val="20"/>
                <w:szCs w:val="20"/>
                <w:lang w:val="fr"/>
              </w:rPr>
              <w:t>3</w:t>
            </w:r>
            <w:r>
              <w:rPr>
                <w:sz w:val="20"/>
                <w:szCs w:val="20"/>
                <w:vertAlign w:val="superscript"/>
                <w:lang w:val="fr"/>
              </w:rPr>
              <w:t xml:space="preserve">e </w:t>
            </w:r>
            <w:r>
              <w:rPr>
                <w:sz w:val="20"/>
                <w:szCs w:val="20"/>
                <w:lang w:val="fr"/>
              </w:rPr>
              <w:t>PDG)</w:t>
            </w:r>
          </w:p>
        </w:tc>
      </w:tr>
      <w:tr w:rsidR="0033750F" w:rsidRPr="00505D9E" w14:paraId="4E37B82D" w14:textId="77777777" w:rsidTr="00547B6D">
        <w:tc>
          <w:tcPr>
            <w:tcW w:w="1453" w:type="dxa"/>
          </w:tcPr>
          <w:p w14:paraId="78AA9A3C" w14:textId="77777777" w:rsidR="0033750F" w:rsidRPr="006E1DAE" w:rsidRDefault="0033750F" w:rsidP="00547B6D">
            <w:pPr>
              <w:autoSpaceDE w:val="0"/>
              <w:autoSpaceDN w:val="0"/>
              <w:adjustRightInd w:val="0"/>
              <w:rPr>
                <w:rFonts w:cs="Verdana"/>
                <w:sz w:val="20"/>
                <w:szCs w:val="20"/>
              </w:rPr>
            </w:pPr>
            <w:r w:rsidRPr="006E1DAE">
              <w:rPr>
                <w:rFonts w:cs="Verdana"/>
                <w:bCs/>
                <w:sz w:val="20"/>
                <w:szCs w:val="20"/>
                <w:lang w:val="fr"/>
              </w:rPr>
              <w:t>MP</w:t>
            </w:r>
          </w:p>
        </w:tc>
        <w:tc>
          <w:tcPr>
            <w:tcW w:w="10279" w:type="dxa"/>
          </w:tcPr>
          <w:p w14:paraId="43EBF58B" w14:textId="77777777" w:rsidR="0033750F" w:rsidRPr="006E1DAE" w:rsidRDefault="0033750F" w:rsidP="00547B6D">
            <w:pPr>
              <w:autoSpaceDE w:val="0"/>
              <w:autoSpaceDN w:val="0"/>
              <w:adjustRightInd w:val="0"/>
              <w:rPr>
                <w:rFonts w:cs="Verdana"/>
                <w:sz w:val="20"/>
                <w:szCs w:val="20"/>
                <w:lang w:val="fr-FR"/>
              </w:rPr>
            </w:pPr>
            <w:r>
              <w:rPr>
                <w:rFonts w:cs="Verdana"/>
                <w:sz w:val="20"/>
                <w:szCs w:val="20"/>
                <w:lang w:val="fr"/>
              </w:rPr>
              <w:t>= entrée nécessaire pour le recensement des données dans le cadre du « Plan directeur 'Poissons migrateurs' Rhin »</w:t>
            </w:r>
          </w:p>
        </w:tc>
      </w:tr>
    </w:tbl>
    <w:p w14:paraId="4AA178A7" w14:textId="77777777" w:rsidR="0033750F" w:rsidRPr="006E1DAE" w:rsidRDefault="0033750F" w:rsidP="0033750F">
      <w:pPr>
        <w:autoSpaceDE w:val="0"/>
        <w:autoSpaceDN w:val="0"/>
        <w:adjustRightInd w:val="0"/>
        <w:rPr>
          <w:rFonts w:cs="Verdana"/>
          <w:lang w:val="fr-FR"/>
        </w:rPr>
      </w:pPr>
      <w:r>
        <w:rPr>
          <w:rFonts w:cs="Verdana"/>
          <w:lang w:val="fr"/>
        </w:rPr>
        <w:tab/>
      </w:r>
      <w:r>
        <w:rPr>
          <w:rFonts w:cs="Verdana"/>
          <w:lang w:val="fr"/>
        </w:rPr>
        <w:tab/>
      </w:r>
      <w:r>
        <w:rPr>
          <w:rFonts w:cs="Verdana"/>
          <w:lang w:val="fr"/>
        </w:rPr>
        <w:br w:type="page"/>
      </w:r>
    </w:p>
    <w:p w14:paraId="2F9E847F" w14:textId="77777777" w:rsidR="0033750F" w:rsidRPr="006E1DAE" w:rsidRDefault="0033750F" w:rsidP="00032588">
      <w:pPr>
        <w:pStyle w:val="berschrift2"/>
        <w:ind w:left="1418" w:hanging="1418"/>
        <w:rPr>
          <w:rFonts w:cs="Verdana,Bold"/>
          <w:bCs/>
          <w:sz w:val="22"/>
          <w:szCs w:val="22"/>
          <w:lang w:val="fr-FR"/>
        </w:rPr>
      </w:pPr>
      <w:r>
        <w:rPr>
          <w:rFonts w:cs="Verdana,Bold"/>
          <w:bCs/>
          <w:sz w:val="22"/>
          <w:szCs w:val="22"/>
          <w:lang w:val="fr"/>
        </w:rPr>
        <w:lastRenderedPageBreak/>
        <w:t xml:space="preserve">Annexe 1 : masque de données </w:t>
      </w:r>
      <w:r>
        <w:rPr>
          <w:rFonts w:cs="Verdana,Bold"/>
          <w:bCs/>
          <w:i/>
          <w:iCs/>
          <w:sz w:val="22"/>
          <w:szCs w:val="22"/>
          <w:lang w:val="fr"/>
        </w:rPr>
        <w:t>fishpass</w:t>
      </w:r>
      <w:r>
        <w:rPr>
          <w:rFonts w:cs="Verdana,Bold"/>
          <w:bCs/>
          <w:sz w:val="22"/>
          <w:szCs w:val="22"/>
          <w:lang w:val="fr"/>
        </w:rPr>
        <w:t xml:space="preserve"> pour recenser les ouvrages transversaux dont la hauteur de chute est</w:t>
      </w:r>
      <w:r w:rsidR="00032588">
        <w:rPr>
          <w:rFonts w:cs="Verdana,Bold"/>
          <w:bCs/>
          <w:sz w:val="22"/>
          <w:szCs w:val="22"/>
          <w:lang w:val="fr"/>
        </w:rPr>
        <w:t> </w:t>
      </w:r>
      <w:r>
        <w:rPr>
          <w:rFonts w:cs="Verdana,Bold"/>
          <w:bCs/>
          <w:sz w:val="22"/>
          <w:szCs w:val="22"/>
          <w:lang w:val="fr"/>
        </w:rPr>
        <w:t>&gt; 100 cm (géométrie ponctuelle)</w:t>
      </w:r>
    </w:p>
    <w:p w14:paraId="6F4DD034" w14:textId="77777777" w:rsidR="0033750F" w:rsidRPr="006E1DAE" w:rsidRDefault="0033750F" w:rsidP="0033750F">
      <w:pPr>
        <w:rPr>
          <w:lang w:val="fr-FR"/>
        </w:rPr>
      </w:pPr>
    </w:p>
    <w:p w14:paraId="17395374" w14:textId="77777777" w:rsidR="0033750F" w:rsidRPr="006E1DAE" w:rsidRDefault="0033750F" w:rsidP="0033750F">
      <w:pPr>
        <w:autoSpaceDE w:val="0"/>
        <w:autoSpaceDN w:val="0"/>
        <w:adjustRightInd w:val="0"/>
        <w:rPr>
          <w:rFonts w:cs="Verdana"/>
          <w:lang w:val="fr-FR"/>
        </w:rPr>
      </w:pPr>
      <w:r>
        <w:rPr>
          <w:rFonts w:cs="Verdana"/>
          <w:lang w:val="fr"/>
        </w:rPr>
        <w:t xml:space="preserve">Les règles fondamentales suivantes s'appliquent au masque de données </w:t>
      </w:r>
      <w:r>
        <w:rPr>
          <w:rFonts w:cs="Verdana"/>
          <w:i/>
          <w:iCs/>
          <w:lang w:val="fr"/>
        </w:rPr>
        <w:t xml:space="preserve">fishpass </w:t>
      </w:r>
      <w:r>
        <w:rPr>
          <w:rFonts w:cs="Verdana"/>
          <w:lang w:val="fr"/>
        </w:rPr>
        <w:t xml:space="preserve">: </w:t>
      </w:r>
    </w:p>
    <w:p w14:paraId="0D4346A9" w14:textId="77777777" w:rsidR="0033750F" w:rsidRPr="006E1DAE" w:rsidRDefault="0033750F" w:rsidP="006E1DAE">
      <w:pPr>
        <w:pStyle w:val="Listenabsatz"/>
        <w:numPr>
          <w:ilvl w:val="0"/>
          <w:numId w:val="18"/>
        </w:numPr>
        <w:autoSpaceDE w:val="0"/>
        <w:autoSpaceDN w:val="0"/>
        <w:adjustRightInd w:val="0"/>
        <w:ind w:left="567" w:hanging="207"/>
        <w:rPr>
          <w:rFonts w:cs="Verdana"/>
          <w:lang w:val="fr-FR"/>
        </w:rPr>
      </w:pPr>
      <w:r>
        <w:rPr>
          <w:rFonts w:cs="Verdana"/>
          <w:lang w:val="fr"/>
        </w:rPr>
        <w:t xml:space="preserve">Seules sont à collecter des données sur les ouvrages transversaux dont la hauteur de chute (différence de hauteur entre le bief amont et le bief aval) est </w:t>
      </w:r>
      <w:r>
        <w:rPr>
          <w:rFonts w:cs="Verdana"/>
          <w:b/>
          <w:bCs/>
          <w:lang w:val="fr"/>
        </w:rPr>
        <w:t>&gt; 100 cm</w:t>
      </w:r>
      <w:r>
        <w:rPr>
          <w:rFonts w:cs="Verdana"/>
          <w:lang w:val="fr"/>
        </w:rPr>
        <w:t xml:space="preserve">. </w:t>
      </w:r>
    </w:p>
    <w:p w14:paraId="68FA79BD" w14:textId="1C146345" w:rsidR="0033750F" w:rsidRPr="006E1DAE" w:rsidRDefault="0033750F" w:rsidP="006E1DAE">
      <w:pPr>
        <w:pStyle w:val="Listenabsatz"/>
        <w:autoSpaceDE w:val="0"/>
        <w:autoSpaceDN w:val="0"/>
        <w:adjustRightInd w:val="0"/>
        <w:ind w:left="567" w:hanging="207"/>
        <w:rPr>
          <w:rFonts w:cs="Verdana"/>
          <w:lang w:val="fr-FR"/>
        </w:rPr>
      </w:pPr>
      <w:r>
        <w:rPr>
          <w:rFonts w:cs="Verdana"/>
          <w:lang w:val="fr"/>
        </w:rPr>
        <w:t xml:space="preserve"> </w:t>
      </w:r>
      <w:r w:rsidR="006E1DAE">
        <w:rPr>
          <w:rFonts w:cs="Verdana"/>
          <w:lang w:val="fr"/>
        </w:rPr>
        <w:tab/>
      </w:r>
      <w:r>
        <w:rPr>
          <w:rFonts w:cs="Verdana"/>
          <w:lang w:val="fr"/>
        </w:rPr>
        <w:t>Les experts du GE FISH ont convenu de cette hauteur de chute car il existe de nombreux ouvrages transversaux &lt; 200 cm qui entravent la migration des poissons vers l'amont et sont donc importants pour la bonne compréhension de l'accessibilité aux habitats. Ces ouvrages transversaux doivent également figurer à l'avenir sur la carte « Grands ouvrages transversaux : montaison</w:t>
      </w:r>
      <w:r w:rsidR="006E1DAE">
        <w:rPr>
          <w:rFonts w:cs="Verdana"/>
          <w:lang w:val="fr"/>
        </w:rPr>
        <w:t> </w:t>
      </w:r>
      <w:r>
        <w:rPr>
          <w:rFonts w:cs="Verdana"/>
          <w:lang w:val="fr"/>
        </w:rPr>
        <w:t xml:space="preserve">» (cf. carte K7 du </w:t>
      </w:r>
      <w:r w:rsidR="004B7AF3">
        <w:rPr>
          <w:rFonts w:cs="Verdana"/>
          <w:lang w:val="fr"/>
        </w:rPr>
        <w:t>3</w:t>
      </w:r>
      <w:r>
        <w:rPr>
          <w:rFonts w:cs="Verdana"/>
          <w:vertAlign w:val="superscript"/>
          <w:lang w:val="fr"/>
        </w:rPr>
        <w:t xml:space="preserve">e </w:t>
      </w:r>
      <w:r>
        <w:rPr>
          <w:rFonts w:cs="Verdana"/>
          <w:lang w:val="fr"/>
        </w:rPr>
        <w:t>PdG Rhin 20</w:t>
      </w:r>
      <w:r w:rsidR="004B7AF3">
        <w:rPr>
          <w:rFonts w:cs="Verdana"/>
          <w:lang w:val="fr"/>
        </w:rPr>
        <w:t>21</w:t>
      </w:r>
      <w:r>
        <w:rPr>
          <w:rFonts w:cs="Verdana"/>
          <w:lang w:val="fr"/>
        </w:rPr>
        <w:t xml:space="preserve">), pour autant qu'ils soient cartographiquement transposables.   </w:t>
      </w:r>
    </w:p>
    <w:p w14:paraId="6C1D3846" w14:textId="77777777" w:rsidR="0033750F" w:rsidRPr="004B7AF3" w:rsidRDefault="0033750F" w:rsidP="006E1DAE">
      <w:pPr>
        <w:pStyle w:val="Listenabsatz"/>
        <w:numPr>
          <w:ilvl w:val="0"/>
          <w:numId w:val="18"/>
        </w:numPr>
        <w:autoSpaceDE w:val="0"/>
        <w:autoSpaceDN w:val="0"/>
        <w:adjustRightInd w:val="0"/>
        <w:ind w:left="567" w:hanging="207"/>
        <w:rPr>
          <w:rFonts w:cs="Verdana"/>
          <w:lang w:val="fr-FR"/>
        </w:rPr>
      </w:pPr>
      <w:r w:rsidRPr="004B7AF3">
        <w:rPr>
          <w:rFonts w:cs="Verdana"/>
          <w:lang w:val="fr"/>
        </w:rPr>
        <w:t>Les ouvrages transversaux à recenser se trouvent dans le réseau hydrographique DCE avec des bassins &gt; 2 500 km² (également dénommés rivières partie A) ou dans une des rivières prioritaires pour les poissons migrateurs de la CIPR.</w:t>
      </w:r>
    </w:p>
    <w:p w14:paraId="3804D5DC" w14:textId="77777777" w:rsidR="0033750F" w:rsidRPr="004B7AF3" w:rsidRDefault="0033750F" w:rsidP="0033750F">
      <w:pPr>
        <w:rPr>
          <w:lang w:val="fr-FR"/>
        </w:rPr>
      </w:pPr>
    </w:p>
    <w:p w14:paraId="2C8D1949" w14:textId="77777777" w:rsidR="0033750F" w:rsidRPr="006E1DAE" w:rsidRDefault="0033750F" w:rsidP="0033750F">
      <w:pPr>
        <w:autoSpaceDE w:val="0"/>
        <w:autoSpaceDN w:val="0"/>
        <w:adjustRightInd w:val="0"/>
        <w:rPr>
          <w:rFonts w:cs="Verdana"/>
          <w:lang w:val="fr-FR"/>
        </w:rPr>
      </w:pPr>
    </w:p>
    <w:tbl>
      <w:tblPr>
        <w:tblStyle w:val="Tabellenraster"/>
        <w:tblW w:w="4558" w:type="pct"/>
        <w:tblLayout w:type="fixed"/>
        <w:tblLook w:val="04A0" w:firstRow="1" w:lastRow="0" w:firstColumn="1" w:lastColumn="0" w:noHBand="0" w:noVBand="1"/>
      </w:tblPr>
      <w:tblGrid>
        <w:gridCol w:w="1556"/>
        <w:gridCol w:w="2125"/>
        <w:gridCol w:w="1418"/>
        <w:gridCol w:w="3380"/>
        <w:gridCol w:w="2717"/>
        <w:gridCol w:w="1036"/>
        <w:gridCol w:w="523"/>
      </w:tblGrid>
      <w:tr w:rsidR="009E617B" w:rsidRPr="006E1DAE" w14:paraId="7FDDF18C" w14:textId="77777777" w:rsidTr="006E1DAE">
        <w:tc>
          <w:tcPr>
            <w:tcW w:w="610" w:type="pct"/>
          </w:tcPr>
          <w:p w14:paraId="3C0FE07C" w14:textId="77777777" w:rsidR="009E617B" w:rsidRPr="006E1DAE" w:rsidRDefault="009E617B" w:rsidP="00547B6D">
            <w:pPr>
              <w:rPr>
                <w:sz w:val="17"/>
                <w:szCs w:val="17"/>
              </w:rPr>
            </w:pPr>
            <w:r w:rsidRPr="006E1DAE">
              <w:rPr>
                <w:rFonts w:cs="Verdana,Bold"/>
                <w:b/>
                <w:bCs/>
                <w:sz w:val="17"/>
                <w:szCs w:val="17"/>
                <w:lang w:val="fr"/>
              </w:rPr>
              <w:t xml:space="preserve">Attribut </w:t>
            </w:r>
          </w:p>
        </w:tc>
        <w:tc>
          <w:tcPr>
            <w:tcW w:w="833" w:type="pct"/>
          </w:tcPr>
          <w:p w14:paraId="4823BC27" w14:textId="77777777" w:rsidR="009E617B" w:rsidRPr="006E1DAE" w:rsidRDefault="009E617B" w:rsidP="00547B6D">
            <w:pPr>
              <w:rPr>
                <w:sz w:val="17"/>
                <w:szCs w:val="17"/>
              </w:rPr>
            </w:pPr>
            <w:r w:rsidRPr="006E1DAE">
              <w:rPr>
                <w:rFonts w:cs="Verdana,Bold"/>
                <w:b/>
                <w:bCs/>
                <w:sz w:val="17"/>
                <w:szCs w:val="17"/>
                <w:lang w:val="fr"/>
              </w:rPr>
              <w:t>Définition</w:t>
            </w:r>
          </w:p>
        </w:tc>
        <w:tc>
          <w:tcPr>
            <w:tcW w:w="556" w:type="pct"/>
          </w:tcPr>
          <w:p w14:paraId="1DF60C78" w14:textId="77777777" w:rsidR="009E617B" w:rsidRPr="006E1DAE" w:rsidRDefault="009E617B" w:rsidP="00547B6D">
            <w:pPr>
              <w:rPr>
                <w:sz w:val="17"/>
                <w:szCs w:val="17"/>
              </w:rPr>
            </w:pPr>
            <w:r w:rsidRPr="006E1DAE">
              <w:rPr>
                <w:rFonts w:cs="Verdana,Bold"/>
                <w:b/>
                <w:bCs/>
                <w:sz w:val="17"/>
                <w:szCs w:val="17"/>
                <w:lang w:val="fr"/>
              </w:rPr>
              <w:t xml:space="preserve">Type d'attribut (Type) </w:t>
            </w:r>
          </w:p>
        </w:tc>
        <w:tc>
          <w:tcPr>
            <w:tcW w:w="2390" w:type="pct"/>
            <w:gridSpan w:val="2"/>
          </w:tcPr>
          <w:p w14:paraId="03492B71" w14:textId="77777777" w:rsidR="009E617B" w:rsidRPr="006E1DAE" w:rsidRDefault="009E617B" w:rsidP="00547B6D">
            <w:pPr>
              <w:rPr>
                <w:sz w:val="17"/>
                <w:szCs w:val="17"/>
              </w:rPr>
            </w:pPr>
            <w:r w:rsidRPr="006E1DAE">
              <w:rPr>
                <w:rFonts w:cs="Verdana,Bold"/>
                <w:b/>
                <w:bCs/>
                <w:sz w:val="17"/>
                <w:szCs w:val="17"/>
                <w:lang w:val="fr"/>
              </w:rPr>
              <w:t>Valeurs (Values)</w:t>
            </w:r>
          </w:p>
        </w:tc>
        <w:tc>
          <w:tcPr>
            <w:tcW w:w="406" w:type="pct"/>
          </w:tcPr>
          <w:p w14:paraId="29144B58" w14:textId="77777777" w:rsidR="009E617B" w:rsidRPr="006E1DAE" w:rsidRDefault="009E617B" w:rsidP="00547B6D">
            <w:pPr>
              <w:jc w:val="center"/>
              <w:rPr>
                <w:rFonts w:cs="Verdana,Bold"/>
                <w:b/>
                <w:bCs/>
                <w:sz w:val="17"/>
                <w:szCs w:val="17"/>
              </w:rPr>
            </w:pPr>
            <w:r w:rsidRPr="006E1DAE">
              <w:rPr>
                <w:rFonts w:cs="Verdana,Bold"/>
                <w:b/>
                <w:bCs/>
                <w:sz w:val="17"/>
                <w:szCs w:val="17"/>
                <w:lang w:val="fr"/>
              </w:rPr>
              <w:t>DCE</w:t>
            </w:r>
          </w:p>
        </w:tc>
        <w:tc>
          <w:tcPr>
            <w:tcW w:w="205" w:type="pct"/>
          </w:tcPr>
          <w:p w14:paraId="0A9B38C7" w14:textId="77777777" w:rsidR="009E617B" w:rsidRPr="006E1DAE" w:rsidRDefault="009E617B" w:rsidP="00547B6D">
            <w:pPr>
              <w:jc w:val="center"/>
              <w:rPr>
                <w:rFonts w:cs="Verdana,Bold"/>
                <w:b/>
                <w:bCs/>
                <w:sz w:val="17"/>
                <w:szCs w:val="17"/>
              </w:rPr>
            </w:pPr>
            <w:r w:rsidRPr="006E1DAE">
              <w:rPr>
                <w:rFonts w:cs="Verdana,Bold"/>
                <w:b/>
                <w:bCs/>
                <w:sz w:val="17"/>
                <w:szCs w:val="17"/>
                <w:lang w:val="fr"/>
              </w:rPr>
              <w:t>PD</w:t>
            </w:r>
          </w:p>
        </w:tc>
      </w:tr>
      <w:tr w:rsidR="009E617B" w:rsidRPr="006E1DAE" w14:paraId="1B9E975D" w14:textId="77777777" w:rsidTr="006E1DAE">
        <w:tc>
          <w:tcPr>
            <w:tcW w:w="610" w:type="pct"/>
          </w:tcPr>
          <w:p w14:paraId="00887E1A" w14:textId="77777777" w:rsidR="009E617B" w:rsidRPr="006E1DAE" w:rsidRDefault="009E617B" w:rsidP="00547B6D">
            <w:pPr>
              <w:rPr>
                <w:sz w:val="17"/>
                <w:szCs w:val="17"/>
              </w:rPr>
            </w:pPr>
            <w:r w:rsidRPr="006E1DAE">
              <w:rPr>
                <w:sz w:val="17"/>
                <w:szCs w:val="17"/>
                <w:lang w:val="fr"/>
              </w:rPr>
              <w:t>River_Cat</w:t>
            </w:r>
          </w:p>
        </w:tc>
        <w:tc>
          <w:tcPr>
            <w:tcW w:w="833" w:type="pct"/>
          </w:tcPr>
          <w:p w14:paraId="0F5A50D6" w14:textId="77777777" w:rsidR="009E617B" w:rsidRPr="006E1DAE" w:rsidRDefault="009E617B" w:rsidP="00547B6D">
            <w:pPr>
              <w:rPr>
                <w:sz w:val="17"/>
                <w:szCs w:val="17"/>
                <w:lang w:val="fr-FR"/>
              </w:rPr>
            </w:pPr>
            <w:r w:rsidRPr="006E1DAE">
              <w:rPr>
                <w:sz w:val="17"/>
                <w:szCs w:val="17"/>
                <w:lang w:val="fr"/>
              </w:rPr>
              <w:t>Catégorie de cours d'eau dans lequel se trouve l'ouvrage transversal</w:t>
            </w:r>
          </w:p>
        </w:tc>
        <w:tc>
          <w:tcPr>
            <w:tcW w:w="556" w:type="pct"/>
          </w:tcPr>
          <w:p w14:paraId="16DBEDB9" w14:textId="77777777" w:rsidR="009E617B" w:rsidRPr="006E1DAE" w:rsidRDefault="009E617B" w:rsidP="00547B6D">
            <w:pPr>
              <w:rPr>
                <w:sz w:val="17"/>
                <w:szCs w:val="17"/>
              </w:rPr>
            </w:pPr>
            <w:r w:rsidRPr="006E1DAE">
              <w:rPr>
                <w:sz w:val="17"/>
                <w:szCs w:val="17"/>
                <w:lang w:val="fr"/>
              </w:rPr>
              <w:t>N (1) mandatory</w:t>
            </w:r>
          </w:p>
        </w:tc>
        <w:tc>
          <w:tcPr>
            <w:tcW w:w="2390" w:type="pct"/>
            <w:gridSpan w:val="2"/>
          </w:tcPr>
          <w:p w14:paraId="0E3B983B" w14:textId="77777777" w:rsidR="009E617B" w:rsidRPr="006E1DAE" w:rsidRDefault="009E617B" w:rsidP="00547B6D">
            <w:pPr>
              <w:rPr>
                <w:sz w:val="17"/>
                <w:szCs w:val="17"/>
                <w:lang w:val="fr-FR"/>
              </w:rPr>
            </w:pPr>
            <w:r w:rsidRPr="006E1DAE">
              <w:rPr>
                <w:sz w:val="17"/>
                <w:szCs w:val="17"/>
                <w:lang w:val="fr"/>
              </w:rPr>
              <w:t xml:space="preserve">1 = Rhin (Rhine) </w:t>
            </w:r>
          </w:p>
          <w:p w14:paraId="1F4BCC3D" w14:textId="77777777" w:rsidR="009E617B" w:rsidRPr="006E1DAE" w:rsidRDefault="009E617B" w:rsidP="00547B6D">
            <w:pPr>
              <w:rPr>
                <w:sz w:val="17"/>
                <w:szCs w:val="17"/>
                <w:lang w:val="fr-FR"/>
              </w:rPr>
            </w:pPr>
            <w:r w:rsidRPr="006E1DAE">
              <w:rPr>
                <w:sz w:val="17"/>
                <w:szCs w:val="17"/>
                <w:lang w:val="fr"/>
              </w:rPr>
              <w:t>2 = affluents dont le bassin versant est supérieur à 2 500 km² (=</w:t>
            </w:r>
            <w:r w:rsidR="006E1DAE" w:rsidRPr="006E1DAE">
              <w:rPr>
                <w:sz w:val="17"/>
                <w:szCs w:val="17"/>
                <w:lang w:val="fr"/>
              </w:rPr>
              <w:t> </w:t>
            </w:r>
            <w:r w:rsidRPr="006E1DAE">
              <w:rPr>
                <w:sz w:val="17"/>
                <w:szCs w:val="17"/>
                <w:lang w:val="fr"/>
              </w:rPr>
              <w:t xml:space="preserve">réseau hydrographique partie A au titre de la DCE) </w:t>
            </w:r>
          </w:p>
          <w:p w14:paraId="39E71637" w14:textId="77777777" w:rsidR="009E617B" w:rsidRPr="006E1DAE" w:rsidRDefault="009E617B" w:rsidP="00547B6D">
            <w:pPr>
              <w:rPr>
                <w:sz w:val="17"/>
                <w:szCs w:val="17"/>
                <w:lang w:val="fr-FR"/>
              </w:rPr>
            </w:pPr>
            <w:r w:rsidRPr="006E1DAE">
              <w:rPr>
                <w:sz w:val="17"/>
                <w:szCs w:val="17"/>
                <w:lang w:val="fr"/>
              </w:rPr>
              <w:t>3 = affluents dont le bassin versant est inférieur à 2 500 km² (=</w:t>
            </w:r>
            <w:r w:rsidR="006E1DAE" w:rsidRPr="006E1DAE">
              <w:rPr>
                <w:sz w:val="17"/>
                <w:szCs w:val="17"/>
                <w:lang w:val="fr"/>
              </w:rPr>
              <w:t> </w:t>
            </w:r>
            <w:r w:rsidRPr="006E1DAE">
              <w:rPr>
                <w:sz w:val="17"/>
                <w:szCs w:val="17"/>
                <w:lang w:val="fr"/>
              </w:rPr>
              <w:t>rivières prioritaires pour les poissons migrateurs)</w:t>
            </w:r>
          </w:p>
          <w:p w14:paraId="714C1A33" w14:textId="77777777" w:rsidR="009E617B" w:rsidRPr="006E1DAE" w:rsidRDefault="009E617B" w:rsidP="00547B6D">
            <w:pPr>
              <w:rPr>
                <w:i/>
                <w:sz w:val="17"/>
                <w:szCs w:val="17"/>
                <w:lang w:val="fr-FR"/>
              </w:rPr>
            </w:pPr>
          </w:p>
        </w:tc>
        <w:tc>
          <w:tcPr>
            <w:tcW w:w="406" w:type="pct"/>
          </w:tcPr>
          <w:p w14:paraId="0F96135C" w14:textId="77777777" w:rsidR="009E617B" w:rsidRPr="006E1DAE" w:rsidRDefault="009E617B" w:rsidP="00547B6D">
            <w:pPr>
              <w:jc w:val="center"/>
              <w:rPr>
                <w:sz w:val="17"/>
                <w:szCs w:val="17"/>
              </w:rPr>
            </w:pPr>
            <w:r w:rsidRPr="006E1DAE">
              <w:rPr>
                <w:sz w:val="17"/>
                <w:szCs w:val="17"/>
                <w:lang w:val="fr"/>
              </w:rPr>
              <w:t xml:space="preserve">x </w:t>
            </w:r>
          </w:p>
        </w:tc>
        <w:tc>
          <w:tcPr>
            <w:tcW w:w="205" w:type="pct"/>
          </w:tcPr>
          <w:p w14:paraId="0B717B94" w14:textId="77777777" w:rsidR="009E617B" w:rsidRPr="006E1DAE" w:rsidRDefault="009E617B" w:rsidP="00547B6D">
            <w:pPr>
              <w:jc w:val="center"/>
              <w:rPr>
                <w:sz w:val="17"/>
                <w:szCs w:val="17"/>
              </w:rPr>
            </w:pPr>
            <w:r w:rsidRPr="006E1DAE">
              <w:rPr>
                <w:sz w:val="17"/>
                <w:szCs w:val="17"/>
                <w:lang w:val="fr"/>
              </w:rPr>
              <w:t>x</w:t>
            </w:r>
          </w:p>
        </w:tc>
      </w:tr>
      <w:tr w:rsidR="009E617B" w:rsidRPr="006E1DAE" w14:paraId="7446502F" w14:textId="77777777" w:rsidTr="006E1DAE">
        <w:tc>
          <w:tcPr>
            <w:tcW w:w="610" w:type="pct"/>
          </w:tcPr>
          <w:p w14:paraId="2E217FE9" w14:textId="77777777" w:rsidR="009E617B" w:rsidRPr="006E1DAE" w:rsidRDefault="009E617B" w:rsidP="00547B6D">
            <w:pPr>
              <w:rPr>
                <w:sz w:val="17"/>
                <w:szCs w:val="17"/>
              </w:rPr>
            </w:pPr>
            <w:r w:rsidRPr="006E1DAE">
              <w:rPr>
                <w:sz w:val="17"/>
                <w:szCs w:val="17"/>
                <w:lang w:val="fr"/>
              </w:rPr>
              <w:t>RS_Name</w:t>
            </w:r>
          </w:p>
        </w:tc>
        <w:tc>
          <w:tcPr>
            <w:tcW w:w="833" w:type="pct"/>
          </w:tcPr>
          <w:p w14:paraId="5634DF2A" w14:textId="77777777" w:rsidR="009E617B" w:rsidRPr="006E1DAE" w:rsidRDefault="009E617B" w:rsidP="00547B6D">
            <w:pPr>
              <w:rPr>
                <w:sz w:val="17"/>
                <w:szCs w:val="17"/>
                <w:lang w:val="fr-FR"/>
              </w:rPr>
            </w:pPr>
            <w:r w:rsidRPr="006E1DAE">
              <w:rPr>
                <w:sz w:val="17"/>
                <w:szCs w:val="17"/>
                <w:lang w:val="fr"/>
              </w:rPr>
              <w:t>Désignation du segment fluvial (River Section Name) sur lequel se trouve l'ouvrage transversal</w:t>
            </w:r>
          </w:p>
        </w:tc>
        <w:tc>
          <w:tcPr>
            <w:tcW w:w="556" w:type="pct"/>
          </w:tcPr>
          <w:p w14:paraId="45624013" w14:textId="77777777" w:rsidR="009E617B" w:rsidRPr="006E1DAE" w:rsidRDefault="009E617B" w:rsidP="00547B6D">
            <w:pPr>
              <w:rPr>
                <w:sz w:val="17"/>
                <w:szCs w:val="17"/>
              </w:rPr>
            </w:pPr>
            <w:r w:rsidRPr="006E1DAE">
              <w:rPr>
                <w:rFonts w:cs="Verdana"/>
                <w:sz w:val="17"/>
                <w:szCs w:val="17"/>
                <w:lang w:val="fr"/>
              </w:rPr>
              <w:t>Z (100) mandatory</w:t>
            </w:r>
          </w:p>
        </w:tc>
        <w:tc>
          <w:tcPr>
            <w:tcW w:w="2390" w:type="pct"/>
            <w:gridSpan w:val="2"/>
          </w:tcPr>
          <w:p w14:paraId="6540EF5E" w14:textId="77777777" w:rsidR="009E617B" w:rsidRPr="006E1DAE" w:rsidRDefault="006E1DAE" w:rsidP="00547B6D">
            <w:pPr>
              <w:rPr>
                <w:sz w:val="17"/>
                <w:szCs w:val="17"/>
                <w:lang w:val="fr-FR"/>
              </w:rPr>
            </w:pPr>
            <w:r w:rsidRPr="006E1DAE">
              <w:rPr>
                <w:i/>
                <w:iCs/>
                <w:sz w:val="17"/>
                <w:szCs w:val="17"/>
                <w:lang w:val="fr"/>
              </w:rPr>
              <w:t>Rédaction</w:t>
            </w:r>
            <w:r w:rsidR="009E617B" w:rsidRPr="006E1DAE">
              <w:rPr>
                <w:i/>
                <w:iCs/>
                <w:sz w:val="17"/>
                <w:szCs w:val="17"/>
                <w:lang w:val="fr"/>
              </w:rPr>
              <w:t xml:space="preserve"> libre, par ex. cours inférieur de la Birs</w:t>
            </w:r>
          </w:p>
        </w:tc>
        <w:tc>
          <w:tcPr>
            <w:tcW w:w="406" w:type="pct"/>
          </w:tcPr>
          <w:p w14:paraId="072BDA85" w14:textId="77777777" w:rsidR="009E617B" w:rsidRPr="006E1DAE" w:rsidRDefault="009E617B" w:rsidP="00547B6D">
            <w:pPr>
              <w:jc w:val="center"/>
              <w:rPr>
                <w:sz w:val="17"/>
                <w:szCs w:val="17"/>
              </w:rPr>
            </w:pPr>
            <w:r w:rsidRPr="006E1DAE">
              <w:rPr>
                <w:sz w:val="17"/>
                <w:szCs w:val="17"/>
                <w:lang w:val="fr"/>
              </w:rPr>
              <w:t xml:space="preserve">x </w:t>
            </w:r>
          </w:p>
        </w:tc>
        <w:tc>
          <w:tcPr>
            <w:tcW w:w="205" w:type="pct"/>
          </w:tcPr>
          <w:p w14:paraId="386ACCF9" w14:textId="77777777" w:rsidR="009E617B" w:rsidRPr="006E1DAE" w:rsidRDefault="009E617B" w:rsidP="00547B6D">
            <w:pPr>
              <w:jc w:val="center"/>
              <w:rPr>
                <w:sz w:val="17"/>
                <w:szCs w:val="17"/>
              </w:rPr>
            </w:pPr>
            <w:r w:rsidRPr="006E1DAE">
              <w:rPr>
                <w:sz w:val="17"/>
                <w:szCs w:val="17"/>
                <w:lang w:val="fr"/>
              </w:rPr>
              <w:t xml:space="preserve">x </w:t>
            </w:r>
          </w:p>
        </w:tc>
      </w:tr>
      <w:tr w:rsidR="009E617B" w:rsidRPr="006E1DAE" w14:paraId="2A47154E" w14:textId="77777777" w:rsidTr="006E1DAE">
        <w:tc>
          <w:tcPr>
            <w:tcW w:w="610" w:type="pct"/>
          </w:tcPr>
          <w:p w14:paraId="487F1236" w14:textId="77777777" w:rsidR="009E617B" w:rsidRPr="006E1DAE" w:rsidRDefault="009E617B" w:rsidP="00547B6D">
            <w:pPr>
              <w:rPr>
                <w:sz w:val="17"/>
                <w:szCs w:val="17"/>
              </w:rPr>
            </w:pPr>
            <w:r w:rsidRPr="006E1DAE">
              <w:rPr>
                <w:sz w:val="17"/>
                <w:szCs w:val="17"/>
                <w:lang w:val="fr"/>
              </w:rPr>
              <w:t>Object_ID</w:t>
            </w:r>
          </w:p>
        </w:tc>
        <w:tc>
          <w:tcPr>
            <w:tcW w:w="833" w:type="pct"/>
          </w:tcPr>
          <w:p w14:paraId="4DEA7443" w14:textId="77777777" w:rsidR="009E617B" w:rsidRPr="006E1DAE" w:rsidRDefault="009E617B" w:rsidP="00547B6D">
            <w:pPr>
              <w:rPr>
                <w:sz w:val="17"/>
                <w:szCs w:val="17"/>
                <w:lang w:val="fr-FR"/>
              </w:rPr>
            </w:pPr>
            <w:r w:rsidRPr="006E1DAE">
              <w:rPr>
                <w:sz w:val="17"/>
                <w:szCs w:val="17"/>
                <w:lang w:val="fr"/>
              </w:rPr>
              <w:t xml:space="preserve">Code de caractères (identifiant) qui définit clairement un ouvrage transversal </w:t>
            </w:r>
          </w:p>
        </w:tc>
        <w:tc>
          <w:tcPr>
            <w:tcW w:w="556" w:type="pct"/>
          </w:tcPr>
          <w:p w14:paraId="367B1598" w14:textId="0DB2D6D2" w:rsidR="009E617B" w:rsidRPr="006E1DAE" w:rsidRDefault="009E617B" w:rsidP="00547B6D">
            <w:pPr>
              <w:rPr>
                <w:rFonts w:cs="Verdana"/>
                <w:sz w:val="17"/>
                <w:szCs w:val="17"/>
              </w:rPr>
            </w:pPr>
            <w:r w:rsidRPr="006E1DAE">
              <w:rPr>
                <w:rFonts w:cs="Verdana"/>
                <w:sz w:val="17"/>
                <w:szCs w:val="17"/>
                <w:lang w:val="fr"/>
              </w:rPr>
              <w:t>Z (42)</w:t>
            </w:r>
            <w:r w:rsidR="00D36F5D">
              <w:rPr>
                <w:rFonts w:cs="Verdana"/>
                <w:sz w:val="17"/>
                <w:szCs w:val="17"/>
                <w:lang w:val="fr"/>
              </w:rPr>
              <w:t xml:space="preserve"> </w:t>
            </w:r>
            <w:r w:rsidR="00D36F5D" w:rsidRPr="00D36F5D">
              <w:rPr>
                <w:rFonts w:cs="Verdana"/>
                <w:sz w:val="17"/>
                <w:szCs w:val="17"/>
                <w:highlight w:val="yellow"/>
                <w:lang w:val="fr"/>
              </w:rPr>
              <w:t>mandatory</w:t>
            </w:r>
          </w:p>
        </w:tc>
        <w:tc>
          <w:tcPr>
            <w:tcW w:w="2390" w:type="pct"/>
            <w:gridSpan w:val="2"/>
          </w:tcPr>
          <w:p w14:paraId="2AF8273C" w14:textId="77777777" w:rsidR="009E617B" w:rsidRPr="006E1DAE" w:rsidRDefault="009E617B" w:rsidP="00547B6D">
            <w:pPr>
              <w:rPr>
                <w:i/>
                <w:sz w:val="17"/>
                <w:szCs w:val="17"/>
                <w:lang w:val="fr-FR"/>
              </w:rPr>
            </w:pPr>
            <w:r w:rsidRPr="006E1DAE">
              <w:rPr>
                <w:i/>
                <w:iCs/>
                <w:sz w:val="17"/>
                <w:szCs w:val="17"/>
                <w:lang w:val="fr"/>
              </w:rPr>
              <w:t>Le code de caractères doit être précis dans le jeu de données et commencer par le code pays, voir Attribut Country.</w:t>
            </w:r>
          </w:p>
        </w:tc>
        <w:tc>
          <w:tcPr>
            <w:tcW w:w="406" w:type="pct"/>
          </w:tcPr>
          <w:p w14:paraId="0D05F96C" w14:textId="77777777" w:rsidR="009E617B" w:rsidRPr="006E1DAE" w:rsidRDefault="009E617B" w:rsidP="00547B6D">
            <w:pPr>
              <w:jc w:val="center"/>
              <w:rPr>
                <w:sz w:val="17"/>
                <w:szCs w:val="17"/>
              </w:rPr>
            </w:pPr>
            <w:r w:rsidRPr="006E1DAE">
              <w:rPr>
                <w:sz w:val="17"/>
                <w:szCs w:val="17"/>
                <w:lang w:val="fr"/>
              </w:rPr>
              <w:t>x</w:t>
            </w:r>
          </w:p>
        </w:tc>
        <w:tc>
          <w:tcPr>
            <w:tcW w:w="205" w:type="pct"/>
          </w:tcPr>
          <w:p w14:paraId="393E68CB" w14:textId="77777777" w:rsidR="009E617B" w:rsidRPr="006E1DAE" w:rsidRDefault="009E617B" w:rsidP="00547B6D">
            <w:pPr>
              <w:jc w:val="center"/>
              <w:rPr>
                <w:sz w:val="17"/>
                <w:szCs w:val="17"/>
              </w:rPr>
            </w:pPr>
            <w:r w:rsidRPr="006E1DAE">
              <w:rPr>
                <w:sz w:val="17"/>
                <w:szCs w:val="17"/>
                <w:lang w:val="fr"/>
              </w:rPr>
              <w:t>x</w:t>
            </w:r>
          </w:p>
        </w:tc>
      </w:tr>
      <w:tr w:rsidR="009E617B" w:rsidRPr="006E1DAE" w14:paraId="297562B5" w14:textId="77777777" w:rsidTr="006E1DAE">
        <w:tc>
          <w:tcPr>
            <w:tcW w:w="610" w:type="pct"/>
          </w:tcPr>
          <w:p w14:paraId="040917D9" w14:textId="77777777" w:rsidR="009E617B" w:rsidRPr="006E1DAE" w:rsidRDefault="009E617B" w:rsidP="00547B6D">
            <w:pPr>
              <w:rPr>
                <w:sz w:val="17"/>
                <w:szCs w:val="17"/>
              </w:rPr>
            </w:pPr>
            <w:r w:rsidRPr="006E1DAE">
              <w:rPr>
                <w:sz w:val="17"/>
                <w:szCs w:val="17"/>
                <w:lang w:val="fr"/>
              </w:rPr>
              <w:t>River_Sec</w:t>
            </w:r>
          </w:p>
        </w:tc>
        <w:tc>
          <w:tcPr>
            <w:tcW w:w="833" w:type="pct"/>
          </w:tcPr>
          <w:p w14:paraId="6BE49062" w14:textId="77777777" w:rsidR="009E617B" w:rsidRPr="006E1DAE" w:rsidRDefault="009E617B" w:rsidP="00547B6D">
            <w:pPr>
              <w:rPr>
                <w:sz w:val="17"/>
                <w:szCs w:val="17"/>
                <w:lang w:val="fr-FR"/>
              </w:rPr>
            </w:pPr>
            <w:r w:rsidRPr="006E1DAE">
              <w:rPr>
                <w:sz w:val="17"/>
                <w:szCs w:val="17"/>
                <w:lang w:val="fr"/>
              </w:rPr>
              <w:t>Tronçon du Rhin/hydrosystème tributaire du Rhin dans lequel se trouve l'ouvrage transversal</w:t>
            </w:r>
          </w:p>
        </w:tc>
        <w:tc>
          <w:tcPr>
            <w:tcW w:w="556" w:type="pct"/>
          </w:tcPr>
          <w:p w14:paraId="3A83F46A" w14:textId="77777777" w:rsidR="009E617B" w:rsidRPr="006E1DAE" w:rsidRDefault="009E617B" w:rsidP="00547B6D">
            <w:pPr>
              <w:rPr>
                <w:sz w:val="17"/>
                <w:szCs w:val="17"/>
              </w:rPr>
            </w:pPr>
            <w:r w:rsidRPr="006E1DAE">
              <w:rPr>
                <w:sz w:val="17"/>
                <w:szCs w:val="17"/>
                <w:lang w:val="fr"/>
              </w:rPr>
              <w:t>N(1)</w:t>
            </w:r>
          </w:p>
          <w:p w14:paraId="7344673D" w14:textId="77777777" w:rsidR="009E617B" w:rsidRPr="006E1DAE" w:rsidRDefault="009E617B" w:rsidP="00547B6D">
            <w:pPr>
              <w:rPr>
                <w:sz w:val="17"/>
                <w:szCs w:val="17"/>
              </w:rPr>
            </w:pPr>
            <w:r w:rsidRPr="006E1DAE">
              <w:rPr>
                <w:sz w:val="17"/>
                <w:szCs w:val="17"/>
                <w:lang w:val="fr"/>
              </w:rPr>
              <w:t>mandatory</w:t>
            </w:r>
          </w:p>
        </w:tc>
        <w:tc>
          <w:tcPr>
            <w:tcW w:w="2390" w:type="pct"/>
            <w:gridSpan w:val="2"/>
          </w:tcPr>
          <w:p w14:paraId="22397C1C" w14:textId="77777777" w:rsidR="009E617B" w:rsidRPr="006E1DAE" w:rsidRDefault="009E617B" w:rsidP="00547B6D">
            <w:pPr>
              <w:rPr>
                <w:sz w:val="17"/>
                <w:szCs w:val="17"/>
                <w:lang w:val="fr-FR"/>
              </w:rPr>
            </w:pPr>
            <w:r w:rsidRPr="006E1DAE">
              <w:rPr>
                <w:sz w:val="17"/>
                <w:szCs w:val="17"/>
                <w:lang w:val="fr"/>
              </w:rPr>
              <w:t>1 = delta du Rhin et bras du Rhin y compris IJssel</w:t>
            </w:r>
          </w:p>
          <w:p w14:paraId="125AF5D9" w14:textId="77777777" w:rsidR="009E617B" w:rsidRPr="006E1DAE" w:rsidRDefault="009E617B" w:rsidP="00547B6D">
            <w:pPr>
              <w:rPr>
                <w:sz w:val="17"/>
                <w:szCs w:val="17"/>
                <w:lang w:val="fr-FR"/>
              </w:rPr>
            </w:pPr>
            <w:r w:rsidRPr="006E1DAE">
              <w:rPr>
                <w:sz w:val="17"/>
                <w:szCs w:val="17"/>
                <w:lang w:val="fr"/>
              </w:rPr>
              <w:t>2 = Rhin inférieur et affluents</w:t>
            </w:r>
          </w:p>
          <w:p w14:paraId="469637BC" w14:textId="77777777" w:rsidR="009E617B" w:rsidRPr="006E1DAE" w:rsidRDefault="009E617B" w:rsidP="00547B6D">
            <w:pPr>
              <w:rPr>
                <w:sz w:val="17"/>
                <w:szCs w:val="17"/>
                <w:lang w:val="fr-FR"/>
              </w:rPr>
            </w:pPr>
            <w:r w:rsidRPr="006E1DAE">
              <w:rPr>
                <w:sz w:val="17"/>
                <w:szCs w:val="17"/>
                <w:lang w:val="fr"/>
              </w:rPr>
              <w:t>3 = Rhin moyen et affluents</w:t>
            </w:r>
          </w:p>
          <w:p w14:paraId="0BE50017" w14:textId="77777777" w:rsidR="009E617B" w:rsidRPr="006E1DAE" w:rsidRDefault="009E617B" w:rsidP="00547B6D">
            <w:pPr>
              <w:rPr>
                <w:sz w:val="17"/>
                <w:szCs w:val="17"/>
                <w:lang w:val="fr-FR"/>
              </w:rPr>
            </w:pPr>
            <w:r w:rsidRPr="006E1DAE">
              <w:rPr>
                <w:sz w:val="17"/>
                <w:szCs w:val="17"/>
                <w:lang w:val="fr"/>
              </w:rPr>
              <w:t>4 = Rhin moyen et affluents, Moselle comprise</w:t>
            </w:r>
          </w:p>
          <w:p w14:paraId="6B412F32" w14:textId="77777777" w:rsidR="009E617B" w:rsidRPr="006E1DAE" w:rsidRDefault="009E617B" w:rsidP="00547B6D">
            <w:pPr>
              <w:rPr>
                <w:sz w:val="17"/>
                <w:szCs w:val="17"/>
                <w:lang w:val="fr-FR"/>
              </w:rPr>
            </w:pPr>
            <w:r w:rsidRPr="006E1DAE">
              <w:rPr>
                <w:sz w:val="17"/>
                <w:szCs w:val="17"/>
                <w:lang w:val="fr"/>
              </w:rPr>
              <w:t>5 = Rhin supérieur et affluents, Main compris</w:t>
            </w:r>
          </w:p>
          <w:p w14:paraId="3EBC7DE3" w14:textId="77777777" w:rsidR="009E617B" w:rsidRPr="006E1DAE" w:rsidRDefault="009E617B" w:rsidP="00547B6D">
            <w:pPr>
              <w:rPr>
                <w:sz w:val="17"/>
                <w:szCs w:val="17"/>
                <w:lang w:val="fr-FR"/>
              </w:rPr>
            </w:pPr>
            <w:r w:rsidRPr="006E1DAE">
              <w:rPr>
                <w:sz w:val="17"/>
                <w:szCs w:val="17"/>
                <w:lang w:val="fr"/>
              </w:rPr>
              <w:t xml:space="preserve">6 = haut Rhin et affluents </w:t>
            </w:r>
          </w:p>
          <w:p w14:paraId="60363685" w14:textId="77777777" w:rsidR="009E617B" w:rsidRPr="006E1DAE" w:rsidRDefault="009E617B" w:rsidP="00547B6D">
            <w:pPr>
              <w:rPr>
                <w:sz w:val="17"/>
                <w:szCs w:val="17"/>
                <w:lang w:val="fr-FR"/>
              </w:rPr>
            </w:pPr>
            <w:r w:rsidRPr="006E1DAE">
              <w:rPr>
                <w:sz w:val="17"/>
                <w:szCs w:val="17"/>
                <w:lang w:val="fr"/>
              </w:rPr>
              <w:lastRenderedPageBreak/>
              <w:t>7 = lac de Constance/Rhin alpin et affluents (truite du lac de Constance)</w:t>
            </w:r>
          </w:p>
        </w:tc>
        <w:tc>
          <w:tcPr>
            <w:tcW w:w="406" w:type="pct"/>
          </w:tcPr>
          <w:p w14:paraId="1AD669FB" w14:textId="77777777" w:rsidR="009E617B" w:rsidRPr="006E1DAE" w:rsidRDefault="009E617B" w:rsidP="00547B6D">
            <w:pPr>
              <w:jc w:val="center"/>
              <w:rPr>
                <w:sz w:val="17"/>
                <w:szCs w:val="17"/>
              </w:rPr>
            </w:pPr>
            <w:r w:rsidRPr="006E1DAE">
              <w:rPr>
                <w:sz w:val="17"/>
                <w:szCs w:val="17"/>
                <w:lang w:val="fr"/>
              </w:rPr>
              <w:lastRenderedPageBreak/>
              <w:t xml:space="preserve">x </w:t>
            </w:r>
          </w:p>
        </w:tc>
        <w:tc>
          <w:tcPr>
            <w:tcW w:w="205" w:type="pct"/>
          </w:tcPr>
          <w:p w14:paraId="2EAC779C" w14:textId="77777777" w:rsidR="009E617B" w:rsidRPr="006E1DAE" w:rsidRDefault="009E617B" w:rsidP="00547B6D">
            <w:pPr>
              <w:jc w:val="center"/>
              <w:rPr>
                <w:sz w:val="17"/>
                <w:szCs w:val="17"/>
              </w:rPr>
            </w:pPr>
            <w:r w:rsidRPr="006E1DAE">
              <w:rPr>
                <w:sz w:val="17"/>
                <w:szCs w:val="17"/>
                <w:lang w:val="fr"/>
              </w:rPr>
              <w:t xml:space="preserve">x </w:t>
            </w:r>
          </w:p>
        </w:tc>
      </w:tr>
      <w:tr w:rsidR="009E617B" w:rsidRPr="006E1DAE" w14:paraId="5EF01241" w14:textId="77777777" w:rsidTr="006E1DAE">
        <w:tc>
          <w:tcPr>
            <w:tcW w:w="610" w:type="pct"/>
          </w:tcPr>
          <w:p w14:paraId="175874BA" w14:textId="77777777" w:rsidR="009E617B" w:rsidRPr="006E1DAE" w:rsidRDefault="009E617B" w:rsidP="00547B6D">
            <w:pPr>
              <w:rPr>
                <w:sz w:val="17"/>
                <w:szCs w:val="17"/>
              </w:rPr>
            </w:pPr>
            <w:r w:rsidRPr="006E1DAE">
              <w:rPr>
                <w:sz w:val="17"/>
                <w:szCs w:val="17"/>
                <w:lang w:val="fr"/>
              </w:rPr>
              <w:t>Fishprog</w:t>
            </w:r>
          </w:p>
        </w:tc>
        <w:tc>
          <w:tcPr>
            <w:tcW w:w="833" w:type="pct"/>
          </w:tcPr>
          <w:p w14:paraId="3782B52C" w14:textId="77777777" w:rsidR="009E617B" w:rsidRPr="006E1DAE" w:rsidRDefault="009E617B" w:rsidP="00547B6D">
            <w:pPr>
              <w:rPr>
                <w:sz w:val="17"/>
                <w:szCs w:val="17"/>
                <w:lang w:val="fr-FR"/>
              </w:rPr>
            </w:pPr>
            <w:r w:rsidRPr="006E1DAE">
              <w:rPr>
                <w:sz w:val="17"/>
                <w:szCs w:val="17"/>
                <w:lang w:val="fr"/>
              </w:rPr>
              <w:t xml:space="preserve">L'ouvrage transversal se trouve-t-il dans une rivière prioritaire pour poissons migrateurs ? </w:t>
            </w:r>
          </w:p>
        </w:tc>
        <w:tc>
          <w:tcPr>
            <w:tcW w:w="556" w:type="pct"/>
            <w:vAlign w:val="center"/>
          </w:tcPr>
          <w:p w14:paraId="2C6D3C44"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N (1)</w:t>
            </w:r>
          </w:p>
          <w:p w14:paraId="75ADCA07" w14:textId="77777777" w:rsidR="009E617B" w:rsidRPr="006E1DAE" w:rsidRDefault="009E617B" w:rsidP="00547B6D">
            <w:pPr>
              <w:rPr>
                <w:sz w:val="17"/>
                <w:szCs w:val="17"/>
              </w:rPr>
            </w:pPr>
            <w:r w:rsidRPr="006E1DAE">
              <w:rPr>
                <w:rFonts w:cs="Verdana"/>
                <w:sz w:val="17"/>
                <w:szCs w:val="17"/>
                <w:lang w:val="fr"/>
              </w:rPr>
              <w:t>mandatory</w:t>
            </w:r>
          </w:p>
        </w:tc>
        <w:tc>
          <w:tcPr>
            <w:tcW w:w="2390" w:type="pct"/>
            <w:gridSpan w:val="2"/>
            <w:vAlign w:val="center"/>
          </w:tcPr>
          <w:p w14:paraId="272C59C4" w14:textId="77777777" w:rsidR="009E617B" w:rsidRPr="006E1DAE" w:rsidRDefault="009E617B" w:rsidP="00547B6D">
            <w:pPr>
              <w:rPr>
                <w:sz w:val="17"/>
                <w:szCs w:val="17"/>
              </w:rPr>
            </w:pPr>
            <w:r w:rsidRPr="006E1DAE">
              <w:rPr>
                <w:sz w:val="17"/>
                <w:szCs w:val="17"/>
                <w:lang w:val="fr"/>
              </w:rPr>
              <w:t>1 = oui (yes)</w:t>
            </w:r>
          </w:p>
          <w:p w14:paraId="6B7C8B58" w14:textId="77777777" w:rsidR="009E617B" w:rsidRPr="006E1DAE" w:rsidRDefault="009E617B" w:rsidP="00547B6D">
            <w:pPr>
              <w:rPr>
                <w:sz w:val="17"/>
                <w:szCs w:val="17"/>
              </w:rPr>
            </w:pPr>
            <w:r w:rsidRPr="006E1DAE">
              <w:rPr>
                <w:sz w:val="17"/>
                <w:szCs w:val="17"/>
                <w:lang w:val="fr"/>
              </w:rPr>
              <w:t>2 = non (no)</w:t>
            </w:r>
          </w:p>
        </w:tc>
        <w:tc>
          <w:tcPr>
            <w:tcW w:w="406" w:type="pct"/>
          </w:tcPr>
          <w:p w14:paraId="23FA9253" w14:textId="77777777" w:rsidR="009E617B" w:rsidRPr="006E1DAE" w:rsidRDefault="009E617B" w:rsidP="00547B6D">
            <w:pPr>
              <w:jc w:val="center"/>
              <w:rPr>
                <w:sz w:val="17"/>
                <w:szCs w:val="17"/>
              </w:rPr>
            </w:pPr>
            <w:r w:rsidRPr="006E1DAE">
              <w:rPr>
                <w:sz w:val="17"/>
                <w:szCs w:val="17"/>
                <w:lang w:val="fr"/>
              </w:rPr>
              <w:t>x</w:t>
            </w:r>
          </w:p>
        </w:tc>
        <w:tc>
          <w:tcPr>
            <w:tcW w:w="205" w:type="pct"/>
          </w:tcPr>
          <w:p w14:paraId="5ECC4E98" w14:textId="77777777" w:rsidR="009E617B" w:rsidRPr="006E1DAE" w:rsidRDefault="009E617B" w:rsidP="00547B6D">
            <w:pPr>
              <w:jc w:val="center"/>
              <w:rPr>
                <w:sz w:val="17"/>
                <w:szCs w:val="17"/>
              </w:rPr>
            </w:pPr>
            <w:r w:rsidRPr="006E1DAE">
              <w:rPr>
                <w:sz w:val="17"/>
                <w:szCs w:val="17"/>
                <w:lang w:val="fr"/>
              </w:rPr>
              <w:t>x</w:t>
            </w:r>
          </w:p>
        </w:tc>
      </w:tr>
      <w:tr w:rsidR="009E617B" w:rsidRPr="006E1DAE" w14:paraId="144A1239" w14:textId="77777777" w:rsidTr="006E1DAE">
        <w:trPr>
          <w:trHeight w:val="274"/>
        </w:trPr>
        <w:tc>
          <w:tcPr>
            <w:tcW w:w="610" w:type="pct"/>
            <w:vAlign w:val="center"/>
          </w:tcPr>
          <w:p w14:paraId="3AF93D2D" w14:textId="77777777" w:rsidR="009E617B" w:rsidRPr="006E1DAE" w:rsidRDefault="009E617B" w:rsidP="00547B6D">
            <w:pPr>
              <w:rPr>
                <w:sz w:val="17"/>
                <w:szCs w:val="17"/>
              </w:rPr>
            </w:pPr>
            <w:r w:rsidRPr="006E1DAE">
              <w:rPr>
                <w:sz w:val="17"/>
                <w:szCs w:val="17"/>
                <w:lang w:val="fr"/>
              </w:rPr>
              <w:t>Historical</w:t>
            </w:r>
          </w:p>
        </w:tc>
        <w:tc>
          <w:tcPr>
            <w:tcW w:w="833" w:type="pct"/>
            <w:vAlign w:val="center"/>
          </w:tcPr>
          <w:p w14:paraId="06ACC0F7" w14:textId="77777777" w:rsidR="009E617B" w:rsidRPr="006E1DAE" w:rsidRDefault="009E617B" w:rsidP="00547B6D">
            <w:pPr>
              <w:rPr>
                <w:sz w:val="17"/>
                <w:szCs w:val="17"/>
                <w:lang w:val="fr-FR"/>
              </w:rPr>
            </w:pPr>
            <w:r w:rsidRPr="006E1DAE">
              <w:rPr>
                <w:sz w:val="17"/>
                <w:szCs w:val="17"/>
                <w:lang w:val="fr"/>
              </w:rPr>
              <w:t>Y a-t-il des preuves historiques (avant 1900) de la présence de populations de saumons ou de truites du lac de Constance dans le segment fluvial dans lequel se trouve l'ouvrage transversal ?</w:t>
            </w:r>
          </w:p>
        </w:tc>
        <w:tc>
          <w:tcPr>
            <w:tcW w:w="556" w:type="pct"/>
            <w:vAlign w:val="center"/>
          </w:tcPr>
          <w:p w14:paraId="2C738080"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N (1)</w:t>
            </w:r>
          </w:p>
          <w:p w14:paraId="66156DE3" w14:textId="77777777" w:rsidR="009E617B" w:rsidRPr="006E1DAE" w:rsidRDefault="009E617B" w:rsidP="00547B6D">
            <w:pPr>
              <w:rPr>
                <w:sz w:val="17"/>
                <w:szCs w:val="17"/>
              </w:rPr>
            </w:pPr>
            <w:r w:rsidRPr="006E1DAE">
              <w:rPr>
                <w:rFonts w:cs="Verdana"/>
                <w:sz w:val="17"/>
                <w:szCs w:val="17"/>
                <w:lang w:val="fr"/>
              </w:rPr>
              <w:t>mandatory</w:t>
            </w:r>
          </w:p>
        </w:tc>
        <w:tc>
          <w:tcPr>
            <w:tcW w:w="2390" w:type="pct"/>
            <w:gridSpan w:val="2"/>
            <w:vAlign w:val="center"/>
          </w:tcPr>
          <w:p w14:paraId="5F2590EE" w14:textId="77777777" w:rsidR="009E617B" w:rsidRPr="006E1DAE" w:rsidRDefault="009E617B" w:rsidP="00547B6D">
            <w:pPr>
              <w:rPr>
                <w:sz w:val="17"/>
                <w:szCs w:val="17"/>
                <w:lang w:val="fr-FR"/>
              </w:rPr>
            </w:pPr>
            <w:r w:rsidRPr="006E1DAE">
              <w:rPr>
                <w:sz w:val="17"/>
                <w:szCs w:val="17"/>
                <w:lang w:val="fr"/>
              </w:rPr>
              <w:t>1 = oui (yes)</w:t>
            </w:r>
          </w:p>
          <w:p w14:paraId="3F35D0C7" w14:textId="77777777" w:rsidR="009E617B" w:rsidRPr="006E1DAE" w:rsidRDefault="009E617B" w:rsidP="00547B6D">
            <w:pPr>
              <w:rPr>
                <w:sz w:val="17"/>
                <w:szCs w:val="17"/>
                <w:lang w:val="fr-FR"/>
              </w:rPr>
            </w:pPr>
            <w:r w:rsidRPr="006E1DAE">
              <w:rPr>
                <w:sz w:val="17"/>
                <w:szCs w:val="17"/>
                <w:lang w:val="fr"/>
              </w:rPr>
              <w:t>2 = non (no)</w:t>
            </w:r>
          </w:p>
          <w:p w14:paraId="0E9745BA" w14:textId="77777777" w:rsidR="009E617B" w:rsidRPr="006E1DAE" w:rsidRDefault="009E617B" w:rsidP="00547B6D">
            <w:pPr>
              <w:rPr>
                <w:sz w:val="17"/>
                <w:szCs w:val="17"/>
                <w:lang w:val="fr-FR"/>
              </w:rPr>
            </w:pPr>
            <w:r w:rsidRPr="006E1DAE">
              <w:rPr>
                <w:sz w:val="17"/>
                <w:szCs w:val="17"/>
                <w:lang w:val="fr"/>
              </w:rPr>
              <w:t>3 = inconnu</w:t>
            </w:r>
          </w:p>
        </w:tc>
        <w:tc>
          <w:tcPr>
            <w:tcW w:w="406" w:type="pct"/>
          </w:tcPr>
          <w:p w14:paraId="5C5AA578" w14:textId="77777777" w:rsidR="009E617B" w:rsidRPr="006E1DAE" w:rsidRDefault="009E617B" w:rsidP="00547B6D">
            <w:pPr>
              <w:jc w:val="center"/>
              <w:rPr>
                <w:sz w:val="17"/>
                <w:szCs w:val="17"/>
                <w:lang w:val="fr-FR"/>
              </w:rPr>
            </w:pPr>
          </w:p>
        </w:tc>
        <w:tc>
          <w:tcPr>
            <w:tcW w:w="205" w:type="pct"/>
          </w:tcPr>
          <w:p w14:paraId="1C8ACF94" w14:textId="77777777" w:rsidR="009E617B" w:rsidRPr="006E1DAE" w:rsidRDefault="009E617B" w:rsidP="00547B6D">
            <w:pPr>
              <w:jc w:val="center"/>
              <w:rPr>
                <w:sz w:val="17"/>
                <w:szCs w:val="17"/>
              </w:rPr>
            </w:pPr>
            <w:r w:rsidRPr="006E1DAE">
              <w:rPr>
                <w:sz w:val="17"/>
                <w:szCs w:val="17"/>
                <w:lang w:val="fr"/>
              </w:rPr>
              <w:t>x</w:t>
            </w:r>
          </w:p>
        </w:tc>
      </w:tr>
      <w:tr w:rsidR="009E617B" w:rsidRPr="006E1DAE" w14:paraId="0FDD6A4F" w14:textId="77777777" w:rsidTr="006E1DAE">
        <w:trPr>
          <w:trHeight w:val="560"/>
        </w:trPr>
        <w:tc>
          <w:tcPr>
            <w:tcW w:w="610" w:type="pct"/>
            <w:vAlign w:val="center"/>
          </w:tcPr>
          <w:p w14:paraId="78A9C3AF" w14:textId="77777777" w:rsidR="009E617B" w:rsidRPr="006E1DAE" w:rsidRDefault="009E617B" w:rsidP="00547B6D">
            <w:pPr>
              <w:rPr>
                <w:sz w:val="17"/>
                <w:szCs w:val="17"/>
              </w:rPr>
            </w:pPr>
            <w:r w:rsidRPr="006E1DAE">
              <w:rPr>
                <w:sz w:val="17"/>
                <w:szCs w:val="17"/>
                <w:lang w:val="fr"/>
              </w:rPr>
              <w:t>Name_Inst</w:t>
            </w:r>
          </w:p>
        </w:tc>
        <w:tc>
          <w:tcPr>
            <w:tcW w:w="833" w:type="pct"/>
            <w:vAlign w:val="center"/>
          </w:tcPr>
          <w:p w14:paraId="23C50C82" w14:textId="77777777" w:rsidR="009E617B" w:rsidRPr="006E1DAE" w:rsidRDefault="009E617B" w:rsidP="00547B6D">
            <w:pPr>
              <w:autoSpaceDE w:val="0"/>
              <w:autoSpaceDN w:val="0"/>
              <w:adjustRightInd w:val="0"/>
              <w:rPr>
                <w:sz w:val="17"/>
                <w:szCs w:val="17"/>
                <w:highlight w:val="yellow"/>
                <w:lang w:val="fr-FR"/>
              </w:rPr>
            </w:pPr>
            <w:r w:rsidRPr="004B7AF3">
              <w:rPr>
                <w:rFonts w:cs="Verdana"/>
                <w:sz w:val="17"/>
                <w:szCs w:val="17"/>
                <w:lang w:val="fr"/>
              </w:rPr>
              <w:t>Nom du service fournissant les données + interlocuteur éventuel</w:t>
            </w:r>
          </w:p>
        </w:tc>
        <w:tc>
          <w:tcPr>
            <w:tcW w:w="556" w:type="pct"/>
            <w:vAlign w:val="center"/>
          </w:tcPr>
          <w:p w14:paraId="597D9B7C" w14:textId="77777777" w:rsidR="009E617B" w:rsidRPr="006E1DAE" w:rsidRDefault="009E617B" w:rsidP="00547B6D">
            <w:pPr>
              <w:autoSpaceDE w:val="0"/>
              <w:autoSpaceDN w:val="0"/>
              <w:adjustRightInd w:val="0"/>
              <w:rPr>
                <w:sz w:val="17"/>
                <w:szCs w:val="17"/>
              </w:rPr>
            </w:pPr>
            <w:r w:rsidRPr="006E1DAE">
              <w:rPr>
                <w:rFonts w:cs="Verdana"/>
                <w:sz w:val="17"/>
                <w:szCs w:val="17"/>
                <w:lang w:val="fr"/>
              </w:rPr>
              <w:t>Z (100) mandatory</w:t>
            </w:r>
          </w:p>
        </w:tc>
        <w:tc>
          <w:tcPr>
            <w:tcW w:w="2390" w:type="pct"/>
            <w:gridSpan w:val="2"/>
            <w:vAlign w:val="center"/>
          </w:tcPr>
          <w:p w14:paraId="42C2D018" w14:textId="77777777" w:rsidR="009E617B" w:rsidRPr="006E1DAE" w:rsidRDefault="009E617B" w:rsidP="00547B6D">
            <w:pPr>
              <w:rPr>
                <w:i/>
                <w:sz w:val="17"/>
                <w:szCs w:val="17"/>
              </w:rPr>
            </w:pPr>
            <w:r w:rsidRPr="006E1DAE">
              <w:rPr>
                <w:i/>
                <w:iCs/>
                <w:sz w:val="17"/>
                <w:szCs w:val="17"/>
                <w:lang w:val="fr"/>
              </w:rPr>
              <w:t>Texte libre</w:t>
            </w:r>
          </w:p>
        </w:tc>
        <w:tc>
          <w:tcPr>
            <w:tcW w:w="406" w:type="pct"/>
          </w:tcPr>
          <w:p w14:paraId="46B5FFB6" w14:textId="77777777" w:rsidR="009E617B" w:rsidRPr="006E1DAE" w:rsidRDefault="009E617B" w:rsidP="00547B6D">
            <w:pPr>
              <w:jc w:val="center"/>
              <w:rPr>
                <w:sz w:val="17"/>
                <w:szCs w:val="17"/>
              </w:rPr>
            </w:pPr>
            <w:r w:rsidRPr="006E1DAE">
              <w:rPr>
                <w:sz w:val="17"/>
                <w:szCs w:val="17"/>
                <w:lang w:val="fr"/>
              </w:rPr>
              <w:t>x</w:t>
            </w:r>
          </w:p>
        </w:tc>
        <w:tc>
          <w:tcPr>
            <w:tcW w:w="205" w:type="pct"/>
          </w:tcPr>
          <w:p w14:paraId="4F1FBE89" w14:textId="77777777" w:rsidR="009E617B" w:rsidRPr="006E1DAE" w:rsidRDefault="009E617B" w:rsidP="00547B6D">
            <w:pPr>
              <w:jc w:val="center"/>
              <w:rPr>
                <w:sz w:val="17"/>
                <w:szCs w:val="17"/>
              </w:rPr>
            </w:pPr>
            <w:r w:rsidRPr="006E1DAE">
              <w:rPr>
                <w:sz w:val="17"/>
                <w:szCs w:val="17"/>
                <w:lang w:val="fr"/>
              </w:rPr>
              <w:t>x</w:t>
            </w:r>
          </w:p>
        </w:tc>
      </w:tr>
      <w:tr w:rsidR="009E617B" w:rsidRPr="006E1DAE" w14:paraId="524CE22D" w14:textId="77777777" w:rsidTr="006E1DAE">
        <w:trPr>
          <w:trHeight w:val="554"/>
        </w:trPr>
        <w:tc>
          <w:tcPr>
            <w:tcW w:w="610" w:type="pct"/>
            <w:vAlign w:val="center"/>
          </w:tcPr>
          <w:p w14:paraId="3C4418B0" w14:textId="77777777" w:rsidR="009E617B" w:rsidRPr="006E1DAE" w:rsidRDefault="009E617B" w:rsidP="00547B6D">
            <w:pPr>
              <w:rPr>
                <w:sz w:val="17"/>
                <w:szCs w:val="17"/>
              </w:rPr>
            </w:pPr>
            <w:r w:rsidRPr="006E1DAE">
              <w:rPr>
                <w:sz w:val="17"/>
                <w:szCs w:val="17"/>
                <w:lang w:val="fr"/>
              </w:rPr>
              <w:t>Name_Loc</w:t>
            </w:r>
          </w:p>
        </w:tc>
        <w:tc>
          <w:tcPr>
            <w:tcW w:w="833" w:type="pct"/>
            <w:vAlign w:val="center"/>
          </w:tcPr>
          <w:p w14:paraId="1B73F66D" w14:textId="77777777" w:rsidR="009E617B" w:rsidRPr="006E1DAE" w:rsidRDefault="009E617B" w:rsidP="00547B6D">
            <w:pPr>
              <w:rPr>
                <w:sz w:val="17"/>
                <w:szCs w:val="17"/>
              </w:rPr>
            </w:pPr>
            <w:r w:rsidRPr="006E1DAE">
              <w:rPr>
                <w:rFonts w:cs="Verdana"/>
                <w:sz w:val="17"/>
                <w:szCs w:val="17"/>
                <w:lang w:val="fr"/>
              </w:rPr>
              <w:t>Nom de l'ouvrage transversal</w:t>
            </w:r>
          </w:p>
        </w:tc>
        <w:tc>
          <w:tcPr>
            <w:tcW w:w="556" w:type="pct"/>
            <w:vAlign w:val="center"/>
          </w:tcPr>
          <w:p w14:paraId="4AC168F2" w14:textId="77777777" w:rsidR="009E617B" w:rsidRPr="006E1DAE" w:rsidRDefault="009E617B" w:rsidP="00547B6D">
            <w:pPr>
              <w:rPr>
                <w:sz w:val="17"/>
                <w:szCs w:val="17"/>
              </w:rPr>
            </w:pPr>
            <w:r w:rsidRPr="006E1DAE">
              <w:rPr>
                <w:rFonts w:cs="Verdana"/>
                <w:sz w:val="17"/>
                <w:szCs w:val="17"/>
                <w:lang w:val="fr"/>
              </w:rPr>
              <w:t>Z (100) mandatory</w:t>
            </w:r>
          </w:p>
        </w:tc>
        <w:tc>
          <w:tcPr>
            <w:tcW w:w="2390" w:type="pct"/>
            <w:gridSpan w:val="2"/>
            <w:vAlign w:val="center"/>
          </w:tcPr>
          <w:p w14:paraId="78E3F256" w14:textId="77777777" w:rsidR="009E617B" w:rsidRPr="006E1DAE" w:rsidRDefault="009E617B" w:rsidP="00547B6D">
            <w:pPr>
              <w:rPr>
                <w:sz w:val="17"/>
                <w:szCs w:val="17"/>
              </w:rPr>
            </w:pPr>
            <w:r w:rsidRPr="006E1DAE">
              <w:rPr>
                <w:i/>
                <w:iCs/>
                <w:sz w:val="17"/>
                <w:szCs w:val="17"/>
                <w:lang w:val="fr"/>
              </w:rPr>
              <w:t>Texte libre</w:t>
            </w:r>
          </w:p>
        </w:tc>
        <w:tc>
          <w:tcPr>
            <w:tcW w:w="406" w:type="pct"/>
          </w:tcPr>
          <w:p w14:paraId="5BD4D90F" w14:textId="77777777" w:rsidR="009E617B" w:rsidRPr="006E1DAE" w:rsidRDefault="009E617B" w:rsidP="00547B6D">
            <w:pPr>
              <w:jc w:val="center"/>
              <w:rPr>
                <w:sz w:val="17"/>
                <w:szCs w:val="17"/>
              </w:rPr>
            </w:pPr>
            <w:r w:rsidRPr="006E1DAE">
              <w:rPr>
                <w:sz w:val="17"/>
                <w:szCs w:val="17"/>
                <w:lang w:val="fr"/>
              </w:rPr>
              <w:t>x</w:t>
            </w:r>
          </w:p>
        </w:tc>
        <w:tc>
          <w:tcPr>
            <w:tcW w:w="205" w:type="pct"/>
          </w:tcPr>
          <w:p w14:paraId="0F97EC32" w14:textId="77777777" w:rsidR="009E617B" w:rsidRPr="006E1DAE" w:rsidRDefault="009E617B" w:rsidP="00547B6D">
            <w:pPr>
              <w:jc w:val="center"/>
              <w:rPr>
                <w:sz w:val="17"/>
                <w:szCs w:val="17"/>
              </w:rPr>
            </w:pPr>
            <w:r w:rsidRPr="006E1DAE">
              <w:rPr>
                <w:sz w:val="17"/>
                <w:szCs w:val="17"/>
                <w:lang w:val="fr"/>
              </w:rPr>
              <w:t>x</w:t>
            </w:r>
          </w:p>
        </w:tc>
      </w:tr>
      <w:tr w:rsidR="00D36F5D" w:rsidRPr="00505D9E" w14:paraId="3BD98286" w14:textId="77777777" w:rsidTr="006E1DAE">
        <w:trPr>
          <w:trHeight w:val="554"/>
        </w:trPr>
        <w:tc>
          <w:tcPr>
            <w:tcW w:w="610" w:type="pct"/>
            <w:vAlign w:val="center"/>
          </w:tcPr>
          <w:p w14:paraId="2371C554" w14:textId="4A6BF9ED" w:rsidR="00D36F5D" w:rsidRPr="00D36F5D" w:rsidRDefault="00D36F5D" w:rsidP="00547B6D">
            <w:pPr>
              <w:rPr>
                <w:sz w:val="17"/>
                <w:szCs w:val="17"/>
                <w:highlight w:val="yellow"/>
                <w:lang w:val="fr"/>
              </w:rPr>
            </w:pPr>
            <w:r w:rsidRPr="00D36F5D">
              <w:rPr>
                <w:sz w:val="17"/>
                <w:szCs w:val="17"/>
                <w:highlight w:val="yellow"/>
                <w:lang w:val="fr"/>
              </w:rPr>
              <w:t>Type_A</w:t>
            </w:r>
          </w:p>
        </w:tc>
        <w:tc>
          <w:tcPr>
            <w:tcW w:w="833" w:type="pct"/>
            <w:vAlign w:val="center"/>
          </w:tcPr>
          <w:p w14:paraId="5EABE51B" w14:textId="138D8FB5" w:rsidR="00D36F5D" w:rsidRPr="00505D9E" w:rsidRDefault="00D36F5D" w:rsidP="00547B6D">
            <w:pPr>
              <w:rPr>
                <w:rFonts w:cs="Verdana"/>
                <w:sz w:val="17"/>
                <w:szCs w:val="17"/>
                <w:highlight w:val="yellow"/>
                <w:lang w:val="fr-FR"/>
              </w:rPr>
            </w:pPr>
            <w:r w:rsidRPr="00D36F5D">
              <w:rPr>
                <w:rFonts w:cs="Verdana"/>
                <w:sz w:val="17"/>
                <w:szCs w:val="17"/>
                <w:highlight w:val="yellow"/>
                <w:lang w:val="fr"/>
              </w:rPr>
              <w:t xml:space="preserve">Type d'ouvrage transversal - usine hydroélectrique </w:t>
            </w:r>
          </w:p>
        </w:tc>
        <w:tc>
          <w:tcPr>
            <w:tcW w:w="556" w:type="pct"/>
            <w:vAlign w:val="center"/>
          </w:tcPr>
          <w:p w14:paraId="0381227E" w14:textId="5CFE3243" w:rsidR="00D36F5D" w:rsidRPr="006E1DAE" w:rsidRDefault="00D36F5D" w:rsidP="00547B6D">
            <w:pPr>
              <w:rPr>
                <w:rFonts w:cs="Verdana"/>
                <w:sz w:val="17"/>
                <w:szCs w:val="17"/>
                <w:lang w:val="fr"/>
              </w:rPr>
            </w:pPr>
            <w:r w:rsidRPr="00D36F5D">
              <w:rPr>
                <w:rFonts w:cs="Verdana"/>
                <w:sz w:val="17"/>
                <w:szCs w:val="17"/>
                <w:highlight w:val="yellow"/>
                <w:lang w:val="fr"/>
              </w:rPr>
              <w:t>N (1) mandatory</w:t>
            </w:r>
          </w:p>
        </w:tc>
        <w:tc>
          <w:tcPr>
            <w:tcW w:w="2390" w:type="pct"/>
            <w:gridSpan w:val="2"/>
            <w:vAlign w:val="center"/>
          </w:tcPr>
          <w:p w14:paraId="39A0A357" w14:textId="77777777" w:rsidR="00D36F5D" w:rsidRPr="006E1DAE" w:rsidRDefault="00D36F5D" w:rsidP="00D36F5D">
            <w:pPr>
              <w:autoSpaceDE w:val="0"/>
              <w:autoSpaceDN w:val="0"/>
              <w:adjustRightInd w:val="0"/>
              <w:rPr>
                <w:rFonts w:cs="Verdana"/>
                <w:b/>
                <w:sz w:val="17"/>
                <w:szCs w:val="17"/>
                <w:lang w:val="fr-FR"/>
              </w:rPr>
            </w:pPr>
            <w:r w:rsidRPr="004B7AF3">
              <w:rPr>
                <w:rFonts w:cs="Verdana"/>
                <w:b/>
                <w:bCs/>
                <w:sz w:val="17"/>
                <w:szCs w:val="17"/>
                <w:lang w:val="fr"/>
              </w:rPr>
              <w:t>Indications minimales à fournir (mandatory) pour les valeurs</w:t>
            </w:r>
          </w:p>
          <w:p w14:paraId="17E58335" w14:textId="456EB811" w:rsidR="00D36F5D" w:rsidRDefault="00D36F5D" w:rsidP="00D36F5D">
            <w:pPr>
              <w:autoSpaceDE w:val="0"/>
              <w:autoSpaceDN w:val="0"/>
              <w:adjustRightInd w:val="0"/>
              <w:rPr>
                <w:rFonts w:cs="Verdana"/>
                <w:sz w:val="17"/>
                <w:szCs w:val="17"/>
                <w:lang w:val="fr"/>
              </w:rPr>
            </w:pPr>
            <w:r w:rsidRPr="00D36F5D">
              <w:rPr>
                <w:rFonts w:cs="Verdana"/>
                <w:sz w:val="17"/>
                <w:szCs w:val="17"/>
                <w:highlight w:val="yellow"/>
                <w:lang w:val="fr"/>
              </w:rPr>
              <w:t>0 = inconnu</w:t>
            </w:r>
          </w:p>
          <w:p w14:paraId="62A7230F" w14:textId="6F57D724" w:rsidR="00D36F5D" w:rsidRPr="004B7AF3" w:rsidRDefault="00D36F5D" w:rsidP="00D36F5D">
            <w:pPr>
              <w:autoSpaceDE w:val="0"/>
              <w:autoSpaceDN w:val="0"/>
              <w:adjustRightInd w:val="0"/>
              <w:rPr>
                <w:rFonts w:cs="Verdana"/>
                <w:sz w:val="17"/>
                <w:szCs w:val="17"/>
                <w:lang w:val="fr-FR"/>
              </w:rPr>
            </w:pPr>
            <w:r w:rsidRPr="006E1DAE">
              <w:rPr>
                <w:rFonts w:cs="Verdana"/>
                <w:sz w:val="17"/>
                <w:szCs w:val="17"/>
                <w:lang w:val="fr"/>
              </w:rPr>
              <w:t xml:space="preserve">1 = barrage de </w:t>
            </w:r>
            <w:r w:rsidRPr="004B7AF3">
              <w:rPr>
                <w:rFonts w:cs="Verdana"/>
                <w:sz w:val="17"/>
                <w:szCs w:val="17"/>
                <w:lang w:val="fr"/>
              </w:rPr>
              <w:t>retenue/ouvrage transversal avec usine hydroélectrique</w:t>
            </w:r>
            <w:r w:rsidRPr="004B7AF3">
              <w:rPr>
                <w:rStyle w:val="Funotenzeichen"/>
                <w:sz w:val="17"/>
                <w:szCs w:val="17"/>
                <w:lang w:val="fr"/>
              </w:rPr>
              <w:footnoteReference w:id="1"/>
            </w:r>
            <w:r w:rsidRPr="004B7AF3">
              <w:rPr>
                <w:rFonts w:cs="Verdana"/>
                <w:sz w:val="17"/>
                <w:szCs w:val="17"/>
                <w:lang w:val="fr"/>
              </w:rPr>
              <w:t xml:space="preserve"> </w:t>
            </w:r>
          </w:p>
          <w:p w14:paraId="0C14DB8C" w14:textId="7382C9F8" w:rsidR="00D36F5D" w:rsidRPr="00D36F5D" w:rsidRDefault="00D36F5D" w:rsidP="00D36F5D">
            <w:pPr>
              <w:autoSpaceDE w:val="0"/>
              <w:autoSpaceDN w:val="0"/>
              <w:adjustRightInd w:val="0"/>
              <w:rPr>
                <w:i/>
                <w:iCs/>
                <w:sz w:val="17"/>
                <w:szCs w:val="17"/>
                <w:lang w:val="fr-FR"/>
              </w:rPr>
            </w:pPr>
            <w:r w:rsidRPr="004B7AF3">
              <w:rPr>
                <w:rFonts w:cs="Verdana"/>
                <w:sz w:val="17"/>
                <w:szCs w:val="17"/>
                <w:lang w:val="fr"/>
              </w:rPr>
              <w:t>2 = barrage de retenue/ouvrage transversal sans usine hydroélectrique</w:t>
            </w:r>
          </w:p>
        </w:tc>
        <w:tc>
          <w:tcPr>
            <w:tcW w:w="406" w:type="pct"/>
          </w:tcPr>
          <w:p w14:paraId="17373DF0" w14:textId="77777777" w:rsidR="00D36F5D" w:rsidRPr="006E1DAE" w:rsidRDefault="00D36F5D" w:rsidP="00547B6D">
            <w:pPr>
              <w:jc w:val="center"/>
              <w:rPr>
                <w:sz w:val="17"/>
                <w:szCs w:val="17"/>
                <w:lang w:val="fr"/>
              </w:rPr>
            </w:pPr>
          </w:p>
        </w:tc>
        <w:tc>
          <w:tcPr>
            <w:tcW w:w="205" w:type="pct"/>
          </w:tcPr>
          <w:p w14:paraId="3D4FDCE1" w14:textId="77777777" w:rsidR="00D36F5D" w:rsidRPr="006E1DAE" w:rsidRDefault="00D36F5D" w:rsidP="00547B6D">
            <w:pPr>
              <w:jc w:val="center"/>
              <w:rPr>
                <w:sz w:val="17"/>
                <w:szCs w:val="17"/>
                <w:lang w:val="fr"/>
              </w:rPr>
            </w:pPr>
          </w:p>
        </w:tc>
      </w:tr>
      <w:tr w:rsidR="00D36F5D" w:rsidRPr="00505D9E" w14:paraId="456C0807" w14:textId="77777777" w:rsidTr="006E1DAE">
        <w:trPr>
          <w:trHeight w:val="554"/>
        </w:trPr>
        <w:tc>
          <w:tcPr>
            <w:tcW w:w="610" w:type="pct"/>
            <w:vAlign w:val="center"/>
          </w:tcPr>
          <w:p w14:paraId="145A1430" w14:textId="07CB830E" w:rsidR="00D36F5D" w:rsidRPr="00D36F5D" w:rsidRDefault="00D36F5D" w:rsidP="00547B6D">
            <w:pPr>
              <w:rPr>
                <w:sz w:val="17"/>
                <w:szCs w:val="17"/>
                <w:highlight w:val="yellow"/>
                <w:lang w:val="fr"/>
              </w:rPr>
            </w:pPr>
            <w:r w:rsidRPr="00D36F5D">
              <w:rPr>
                <w:sz w:val="17"/>
                <w:szCs w:val="17"/>
                <w:highlight w:val="yellow"/>
                <w:lang w:val="fr"/>
              </w:rPr>
              <w:t>Type_B</w:t>
            </w:r>
          </w:p>
        </w:tc>
        <w:tc>
          <w:tcPr>
            <w:tcW w:w="833" w:type="pct"/>
            <w:vAlign w:val="center"/>
          </w:tcPr>
          <w:p w14:paraId="03978313" w14:textId="77777777" w:rsidR="00D36F5D" w:rsidRDefault="00D36F5D" w:rsidP="00547B6D">
            <w:pPr>
              <w:rPr>
                <w:rFonts w:cs="Verdana"/>
                <w:sz w:val="17"/>
                <w:szCs w:val="17"/>
                <w:highlight w:val="yellow"/>
                <w:lang w:val="fr"/>
              </w:rPr>
            </w:pPr>
            <w:r w:rsidRPr="00D36F5D">
              <w:rPr>
                <w:rFonts w:cs="Verdana"/>
                <w:sz w:val="17"/>
                <w:szCs w:val="17"/>
                <w:highlight w:val="yellow"/>
                <w:lang w:val="fr"/>
              </w:rPr>
              <w:t xml:space="preserve">Type d'ouvrage transversal </w:t>
            </w:r>
            <w:r>
              <w:rPr>
                <w:rFonts w:cs="Verdana"/>
                <w:sz w:val="17"/>
                <w:szCs w:val="17"/>
                <w:highlight w:val="yellow"/>
                <w:lang w:val="fr"/>
              </w:rPr>
              <w:t>–</w:t>
            </w:r>
            <w:r w:rsidRPr="00D36F5D">
              <w:rPr>
                <w:rFonts w:cs="Verdana"/>
                <w:sz w:val="17"/>
                <w:szCs w:val="17"/>
                <w:highlight w:val="yellow"/>
                <w:lang w:val="fr"/>
              </w:rPr>
              <w:t xml:space="preserve"> </w:t>
            </w:r>
            <w:r>
              <w:rPr>
                <w:rFonts w:cs="Verdana"/>
                <w:sz w:val="17"/>
                <w:szCs w:val="17"/>
                <w:highlight w:val="yellow"/>
                <w:lang w:val="fr"/>
              </w:rPr>
              <w:t xml:space="preserve">barrages ; </w:t>
            </w:r>
          </w:p>
          <w:p w14:paraId="5EC522FE" w14:textId="668C0F98" w:rsidR="00D36F5D" w:rsidRPr="00D36F5D" w:rsidRDefault="00D36F5D" w:rsidP="00547B6D">
            <w:pPr>
              <w:rPr>
                <w:rFonts w:cs="Verdana"/>
                <w:sz w:val="17"/>
                <w:szCs w:val="17"/>
                <w:highlight w:val="yellow"/>
                <w:lang w:val="fr"/>
              </w:rPr>
            </w:pPr>
            <w:r w:rsidRPr="00D36F5D">
              <w:rPr>
                <w:rFonts w:cs="Verdana"/>
                <w:sz w:val="17"/>
                <w:szCs w:val="17"/>
                <w:highlight w:val="yellow"/>
                <w:lang w:val="fr"/>
              </w:rPr>
              <w:t>il est possible de donner plusieurs réponses à condition de les séparer par des virgules</w:t>
            </w:r>
          </w:p>
        </w:tc>
        <w:tc>
          <w:tcPr>
            <w:tcW w:w="556" w:type="pct"/>
            <w:vAlign w:val="center"/>
          </w:tcPr>
          <w:p w14:paraId="4BDC54E5" w14:textId="490BE8D1" w:rsidR="00D36F5D" w:rsidRPr="006E1DAE" w:rsidRDefault="00D36F5D" w:rsidP="00547B6D">
            <w:pPr>
              <w:rPr>
                <w:rFonts w:cs="Verdana"/>
                <w:sz w:val="17"/>
                <w:szCs w:val="17"/>
                <w:lang w:val="fr"/>
              </w:rPr>
            </w:pPr>
            <w:r w:rsidRPr="00D36F5D">
              <w:rPr>
                <w:rFonts w:cs="Verdana"/>
                <w:sz w:val="17"/>
                <w:szCs w:val="17"/>
                <w:highlight w:val="yellow"/>
                <w:lang w:val="fr"/>
              </w:rPr>
              <w:t>Z (15) optio</w:t>
            </w:r>
            <w:r>
              <w:rPr>
                <w:rFonts w:cs="Verdana"/>
                <w:sz w:val="17"/>
                <w:szCs w:val="17"/>
                <w:highlight w:val="yellow"/>
                <w:lang w:val="fr"/>
              </w:rPr>
              <w:t>na</w:t>
            </w:r>
            <w:r w:rsidRPr="00D36F5D">
              <w:rPr>
                <w:rFonts w:cs="Verdana"/>
                <w:sz w:val="17"/>
                <w:szCs w:val="17"/>
                <w:highlight w:val="yellow"/>
                <w:lang w:val="fr"/>
              </w:rPr>
              <w:t>l</w:t>
            </w:r>
          </w:p>
        </w:tc>
        <w:tc>
          <w:tcPr>
            <w:tcW w:w="2390" w:type="pct"/>
            <w:gridSpan w:val="2"/>
            <w:vAlign w:val="center"/>
          </w:tcPr>
          <w:p w14:paraId="716A3FF1" w14:textId="77777777" w:rsidR="00D36F5D" w:rsidRPr="00D36F5D" w:rsidRDefault="00D36F5D" w:rsidP="00D36F5D">
            <w:pPr>
              <w:autoSpaceDE w:val="0"/>
              <w:autoSpaceDN w:val="0"/>
              <w:adjustRightInd w:val="0"/>
              <w:rPr>
                <w:rFonts w:cs="Verdana"/>
                <w:b/>
                <w:sz w:val="17"/>
                <w:szCs w:val="17"/>
                <w:highlight w:val="yellow"/>
                <w:lang w:val="fr-FR"/>
              </w:rPr>
            </w:pPr>
            <w:r w:rsidRPr="00D36F5D">
              <w:rPr>
                <w:rFonts w:cs="Verdana"/>
                <w:b/>
                <w:bCs/>
                <w:sz w:val="17"/>
                <w:szCs w:val="17"/>
                <w:highlight w:val="yellow"/>
                <w:lang w:val="fr"/>
              </w:rPr>
              <w:t xml:space="preserve">Valeurs optionnelles (à séparer par des virgules) pouvant être indiquées en plus de la valeur mentionnée plus haut </w:t>
            </w:r>
          </w:p>
          <w:p w14:paraId="1423EF86" w14:textId="77777777" w:rsidR="00D36F5D" w:rsidRPr="00D36F5D" w:rsidRDefault="00D36F5D" w:rsidP="00D36F5D">
            <w:pPr>
              <w:autoSpaceDE w:val="0"/>
              <w:autoSpaceDN w:val="0"/>
              <w:adjustRightInd w:val="0"/>
              <w:rPr>
                <w:rFonts w:cs="Verdana"/>
                <w:sz w:val="17"/>
                <w:szCs w:val="17"/>
                <w:highlight w:val="yellow"/>
                <w:lang w:val="fr-FR"/>
              </w:rPr>
            </w:pPr>
            <w:r w:rsidRPr="00D36F5D">
              <w:rPr>
                <w:rFonts w:cs="Verdana"/>
                <w:sz w:val="17"/>
                <w:szCs w:val="17"/>
                <w:highlight w:val="yellow"/>
                <w:lang w:val="fr"/>
              </w:rPr>
              <w:t>3 = barrage de régulation du débit</w:t>
            </w:r>
          </w:p>
          <w:p w14:paraId="41A89B9B" w14:textId="77777777" w:rsidR="00D36F5D" w:rsidRPr="00D36F5D" w:rsidRDefault="00D36F5D" w:rsidP="00D36F5D">
            <w:pPr>
              <w:autoSpaceDE w:val="0"/>
              <w:autoSpaceDN w:val="0"/>
              <w:adjustRightInd w:val="0"/>
              <w:rPr>
                <w:rFonts w:cs="Verdana"/>
                <w:sz w:val="17"/>
                <w:szCs w:val="17"/>
                <w:highlight w:val="yellow"/>
                <w:lang w:val="fr-FR"/>
              </w:rPr>
            </w:pPr>
            <w:r w:rsidRPr="00D36F5D">
              <w:rPr>
                <w:rFonts w:cs="Verdana"/>
                <w:sz w:val="17"/>
                <w:szCs w:val="17"/>
                <w:highlight w:val="yellow"/>
                <w:lang w:val="fr"/>
              </w:rPr>
              <w:t>4 = seuil à déversoir latéral</w:t>
            </w:r>
          </w:p>
          <w:p w14:paraId="7C665E6C" w14:textId="77777777" w:rsidR="00D36F5D" w:rsidRPr="00D36F5D" w:rsidRDefault="00D36F5D" w:rsidP="00D36F5D">
            <w:pPr>
              <w:autoSpaceDE w:val="0"/>
              <w:autoSpaceDN w:val="0"/>
              <w:adjustRightInd w:val="0"/>
              <w:rPr>
                <w:rFonts w:cs="Verdana"/>
                <w:sz w:val="17"/>
                <w:szCs w:val="17"/>
                <w:highlight w:val="yellow"/>
                <w:lang w:val="fr-FR"/>
              </w:rPr>
            </w:pPr>
            <w:r w:rsidRPr="00D36F5D">
              <w:rPr>
                <w:rFonts w:cs="Verdana"/>
                <w:sz w:val="17"/>
                <w:szCs w:val="17"/>
                <w:highlight w:val="yellow"/>
                <w:lang w:val="fr"/>
              </w:rPr>
              <w:t>5 = barrage mobile</w:t>
            </w:r>
          </w:p>
          <w:p w14:paraId="7E41629F" w14:textId="77777777" w:rsidR="00D36F5D" w:rsidRPr="00D36F5D" w:rsidRDefault="00D36F5D" w:rsidP="00D36F5D">
            <w:pPr>
              <w:autoSpaceDE w:val="0"/>
              <w:autoSpaceDN w:val="0"/>
              <w:adjustRightInd w:val="0"/>
              <w:rPr>
                <w:rFonts w:cs="Verdana"/>
                <w:sz w:val="17"/>
                <w:szCs w:val="17"/>
                <w:highlight w:val="yellow"/>
                <w:lang w:val="fr-FR"/>
              </w:rPr>
            </w:pPr>
            <w:r w:rsidRPr="00D36F5D">
              <w:rPr>
                <w:rFonts w:cs="Verdana"/>
                <w:sz w:val="17"/>
                <w:szCs w:val="17"/>
                <w:highlight w:val="yellow"/>
                <w:lang w:val="fr"/>
              </w:rPr>
              <w:t>6 = rampe/glissière de fond</w:t>
            </w:r>
          </w:p>
          <w:p w14:paraId="2D7164AD" w14:textId="77777777" w:rsidR="00D36F5D" w:rsidRPr="00D36F5D" w:rsidRDefault="00D36F5D" w:rsidP="00D36F5D">
            <w:pPr>
              <w:autoSpaceDE w:val="0"/>
              <w:autoSpaceDN w:val="0"/>
              <w:adjustRightInd w:val="0"/>
              <w:rPr>
                <w:rFonts w:cs="Verdana"/>
                <w:sz w:val="17"/>
                <w:szCs w:val="17"/>
                <w:highlight w:val="yellow"/>
                <w:lang w:val="fr-FR"/>
              </w:rPr>
            </w:pPr>
            <w:r w:rsidRPr="00D36F5D">
              <w:rPr>
                <w:rFonts w:cs="Verdana"/>
                <w:sz w:val="17"/>
                <w:szCs w:val="17"/>
                <w:highlight w:val="yellow"/>
                <w:lang w:val="fr"/>
              </w:rPr>
              <w:t>7 = chute/déversoir</w:t>
            </w:r>
          </w:p>
          <w:p w14:paraId="722FFE83" w14:textId="77777777" w:rsidR="00D36F5D" w:rsidRPr="00D36F5D" w:rsidRDefault="00D36F5D" w:rsidP="00D36F5D">
            <w:pPr>
              <w:autoSpaceDE w:val="0"/>
              <w:autoSpaceDN w:val="0"/>
              <w:adjustRightInd w:val="0"/>
              <w:rPr>
                <w:rFonts w:cs="Verdana"/>
                <w:sz w:val="17"/>
                <w:szCs w:val="17"/>
                <w:highlight w:val="yellow"/>
                <w:lang w:val="fr-FR"/>
              </w:rPr>
            </w:pPr>
            <w:r w:rsidRPr="00D36F5D">
              <w:rPr>
                <w:rFonts w:cs="Verdana"/>
                <w:sz w:val="17"/>
                <w:szCs w:val="17"/>
                <w:highlight w:val="yellow"/>
                <w:lang w:val="fr"/>
              </w:rPr>
              <w:t>8 = barrage de vallée/digue</w:t>
            </w:r>
          </w:p>
          <w:p w14:paraId="3643D43D" w14:textId="77777777" w:rsidR="00D36F5D" w:rsidRPr="00D36F5D" w:rsidRDefault="00D36F5D" w:rsidP="00D36F5D">
            <w:pPr>
              <w:autoSpaceDE w:val="0"/>
              <w:autoSpaceDN w:val="0"/>
              <w:adjustRightInd w:val="0"/>
              <w:rPr>
                <w:rFonts w:cs="Verdana"/>
                <w:sz w:val="17"/>
                <w:szCs w:val="17"/>
                <w:highlight w:val="yellow"/>
                <w:lang w:val="fr-FR"/>
              </w:rPr>
            </w:pPr>
            <w:r w:rsidRPr="00D36F5D">
              <w:rPr>
                <w:rFonts w:cs="Verdana"/>
                <w:sz w:val="17"/>
                <w:szCs w:val="17"/>
                <w:highlight w:val="yellow"/>
                <w:lang w:val="fr"/>
              </w:rPr>
              <w:t>9 = digue avec déversoir d'écluse (sluice)</w:t>
            </w:r>
          </w:p>
          <w:p w14:paraId="5EB1C13D" w14:textId="6331EA52" w:rsidR="00D36F5D" w:rsidRPr="006E1DAE" w:rsidRDefault="00D36F5D" w:rsidP="00D36F5D">
            <w:pPr>
              <w:rPr>
                <w:i/>
                <w:iCs/>
                <w:sz w:val="17"/>
                <w:szCs w:val="17"/>
                <w:lang w:val="fr"/>
              </w:rPr>
            </w:pPr>
            <w:r w:rsidRPr="00D36F5D">
              <w:rPr>
                <w:rFonts w:cs="Verdana"/>
                <w:sz w:val="17"/>
                <w:szCs w:val="17"/>
                <w:highlight w:val="yellow"/>
                <w:lang w:val="fr"/>
              </w:rPr>
              <w:t>10 = ouvrage transversal avec écluse de navigation (lock)</w:t>
            </w:r>
          </w:p>
        </w:tc>
        <w:tc>
          <w:tcPr>
            <w:tcW w:w="406" w:type="pct"/>
          </w:tcPr>
          <w:p w14:paraId="644F1826" w14:textId="77777777" w:rsidR="00D36F5D" w:rsidRPr="006E1DAE" w:rsidRDefault="00D36F5D" w:rsidP="00547B6D">
            <w:pPr>
              <w:jc w:val="center"/>
              <w:rPr>
                <w:sz w:val="17"/>
                <w:szCs w:val="17"/>
                <w:lang w:val="fr"/>
              </w:rPr>
            </w:pPr>
          </w:p>
        </w:tc>
        <w:tc>
          <w:tcPr>
            <w:tcW w:w="205" w:type="pct"/>
          </w:tcPr>
          <w:p w14:paraId="495E6596" w14:textId="77777777" w:rsidR="00D36F5D" w:rsidRPr="006E1DAE" w:rsidRDefault="00D36F5D" w:rsidP="00547B6D">
            <w:pPr>
              <w:jc w:val="center"/>
              <w:rPr>
                <w:sz w:val="17"/>
                <w:szCs w:val="17"/>
                <w:lang w:val="fr"/>
              </w:rPr>
            </w:pPr>
          </w:p>
        </w:tc>
      </w:tr>
      <w:tr w:rsidR="009E617B" w:rsidRPr="006E1DAE" w14:paraId="36A84594" w14:textId="77777777" w:rsidTr="00B46A62">
        <w:trPr>
          <w:trHeight w:val="562"/>
        </w:trPr>
        <w:tc>
          <w:tcPr>
            <w:tcW w:w="610" w:type="pct"/>
            <w:vAlign w:val="center"/>
          </w:tcPr>
          <w:p w14:paraId="74B1B72E" w14:textId="77777777" w:rsidR="009E617B" w:rsidRPr="006E1DAE" w:rsidRDefault="009E617B" w:rsidP="00547B6D">
            <w:pPr>
              <w:rPr>
                <w:rFonts w:cs="Verdana"/>
                <w:sz w:val="17"/>
                <w:szCs w:val="17"/>
              </w:rPr>
            </w:pPr>
            <w:r w:rsidRPr="006E1DAE">
              <w:rPr>
                <w:rFonts w:cs="Verdana"/>
                <w:sz w:val="17"/>
                <w:szCs w:val="17"/>
                <w:lang w:val="fr"/>
              </w:rPr>
              <w:lastRenderedPageBreak/>
              <w:t>Height_Filter</w:t>
            </w:r>
          </w:p>
        </w:tc>
        <w:tc>
          <w:tcPr>
            <w:tcW w:w="833" w:type="pct"/>
            <w:vAlign w:val="center"/>
          </w:tcPr>
          <w:p w14:paraId="60CD5DAA"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 xml:space="preserve">La hauteur de chute est-elle &lt; ou &gt; à 200 cm ? </w:t>
            </w:r>
          </w:p>
          <w:p w14:paraId="418F29A2" w14:textId="77777777" w:rsidR="009E617B" w:rsidRPr="006E1DAE" w:rsidDel="001A7EB9" w:rsidRDefault="009E617B" w:rsidP="00547B6D">
            <w:pPr>
              <w:autoSpaceDE w:val="0"/>
              <w:autoSpaceDN w:val="0"/>
              <w:adjustRightInd w:val="0"/>
              <w:rPr>
                <w:rFonts w:cs="Verdana"/>
                <w:i/>
                <w:sz w:val="17"/>
                <w:szCs w:val="17"/>
                <w:lang w:val="fr-FR"/>
              </w:rPr>
            </w:pPr>
            <w:r w:rsidRPr="006E1DAE">
              <w:rPr>
                <w:rFonts w:cs="Verdana"/>
                <w:i/>
                <w:iCs/>
                <w:sz w:val="17"/>
                <w:szCs w:val="17"/>
                <w:lang w:val="fr"/>
              </w:rPr>
              <w:t>Cette indication permet de filtrer les données a posteriori si la représentation cartographique doit être limitée aux ouvrages transversaux &gt; 200 cm pour une meilleure lisibilité.</w:t>
            </w:r>
          </w:p>
        </w:tc>
        <w:tc>
          <w:tcPr>
            <w:tcW w:w="556" w:type="pct"/>
            <w:vAlign w:val="center"/>
          </w:tcPr>
          <w:p w14:paraId="2C3D14C1"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N(1)</w:t>
            </w:r>
          </w:p>
          <w:p w14:paraId="3E51EEFB"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mandatory</w:t>
            </w:r>
          </w:p>
        </w:tc>
        <w:tc>
          <w:tcPr>
            <w:tcW w:w="2390" w:type="pct"/>
            <w:gridSpan w:val="2"/>
            <w:vAlign w:val="center"/>
          </w:tcPr>
          <w:p w14:paraId="6849D5DE"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1 = hauteur de chute ~ &lt; 200 cm</w:t>
            </w:r>
          </w:p>
          <w:p w14:paraId="739E98CF"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2 = hauteur de chute &gt; = 200 cm</w:t>
            </w:r>
          </w:p>
        </w:tc>
        <w:tc>
          <w:tcPr>
            <w:tcW w:w="406" w:type="pct"/>
          </w:tcPr>
          <w:p w14:paraId="2659445F"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c>
          <w:tcPr>
            <w:tcW w:w="205" w:type="pct"/>
          </w:tcPr>
          <w:p w14:paraId="49A0BE10" w14:textId="77777777" w:rsidR="009E617B" w:rsidRPr="006E1DAE" w:rsidRDefault="009E617B" w:rsidP="00547B6D">
            <w:pPr>
              <w:autoSpaceDE w:val="0"/>
              <w:autoSpaceDN w:val="0"/>
              <w:adjustRightInd w:val="0"/>
              <w:jc w:val="center"/>
              <w:rPr>
                <w:rFonts w:cs="Verdana"/>
                <w:sz w:val="17"/>
                <w:szCs w:val="17"/>
              </w:rPr>
            </w:pPr>
          </w:p>
        </w:tc>
      </w:tr>
      <w:tr w:rsidR="009E617B" w:rsidRPr="006E1DAE" w14:paraId="01BD612C" w14:textId="77777777" w:rsidTr="00B46A62">
        <w:trPr>
          <w:trHeight w:val="562"/>
        </w:trPr>
        <w:tc>
          <w:tcPr>
            <w:tcW w:w="610" w:type="pct"/>
            <w:vAlign w:val="center"/>
          </w:tcPr>
          <w:p w14:paraId="70820977" w14:textId="77777777" w:rsidR="009E617B" w:rsidRPr="006E1DAE" w:rsidRDefault="009E617B" w:rsidP="00547B6D">
            <w:pPr>
              <w:jc w:val="both"/>
              <w:rPr>
                <w:rFonts w:cs="Verdana"/>
                <w:sz w:val="17"/>
                <w:szCs w:val="17"/>
              </w:rPr>
            </w:pPr>
            <w:r w:rsidRPr="006E1DAE">
              <w:rPr>
                <w:rFonts w:cs="Verdana"/>
                <w:sz w:val="17"/>
                <w:szCs w:val="17"/>
                <w:lang w:val="fr"/>
              </w:rPr>
              <w:t>TurbType</w:t>
            </w:r>
          </w:p>
        </w:tc>
        <w:tc>
          <w:tcPr>
            <w:tcW w:w="833" w:type="pct"/>
            <w:vAlign w:val="center"/>
          </w:tcPr>
          <w:p w14:paraId="47B21E1B"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Type de turbine / type d'usine ;</w:t>
            </w:r>
          </w:p>
          <w:p w14:paraId="1739BFA9"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réponses multiples possibles à condition qu'elles soient séparées par des virgules</w:t>
            </w:r>
          </w:p>
        </w:tc>
        <w:tc>
          <w:tcPr>
            <w:tcW w:w="556" w:type="pct"/>
            <w:vAlign w:val="center"/>
          </w:tcPr>
          <w:p w14:paraId="7AA64E56" w14:textId="77777777" w:rsidR="00D36F5D" w:rsidRDefault="00D36F5D" w:rsidP="00D36F5D">
            <w:pPr>
              <w:autoSpaceDE w:val="0"/>
              <w:autoSpaceDN w:val="0"/>
              <w:adjustRightInd w:val="0"/>
              <w:spacing w:after="120"/>
              <w:rPr>
                <w:rFonts w:cs="Verdana"/>
                <w:sz w:val="18"/>
                <w:szCs w:val="18"/>
                <w:highlight w:val="yellow"/>
                <w:lang w:val="en-GB"/>
              </w:rPr>
            </w:pPr>
            <w:r>
              <w:rPr>
                <w:rFonts w:cs="Verdana"/>
                <w:sz w:val="18"/>
                <w:szCs w:val="18"/>
                <w:highlight w:val="yellow"/>
                <w:lang w:val="en-GB"/>
              </w:rPr>
              <w:t>Z (20)</w:t>
            </w:r>
          </w:p>
          <w:p w14:paraId="0066D1B5" w14:textId="59182224" w:rsidR="009E617B" w:rsidRPr="00D36F5D" w:rsidRDefault="00D36F5D" w:rsidP="00D36F5D">
            <w:pPr>
              <w:autoSpaceDE w:val="0"/>
              <w:autoSpaceDN w:val="0"/>
              <w:adjustRightInd w:val="0"/>
              <w:rPr>
                <w:rFonts w:cs="Verdana"/>
                <w:sz w:val="17"/>
                <w:szCs w:val="17"/>
                <w:lang w:val="en-GB"/>
              </w:rPr>
            </w:pPr>
            <w:r>
              <w:rPr>
                <w:rFonts w:cs="Verdana"/>
                <w:sz w:val="18"/>
                <w:szCs w:val="18"/>
                <w:highlight w:val="yellow"/>
                <w:lang w:val="en-GB"/>
              </w:rPr>
              <w:t>Conditional, mandatory if Type_A = 1</w:t>
            </w:r>
          </w:p>
        </w:tc>
        <w:tc>
          <w:tcPr>
            <w:tcW w:w="2390" w:type="pct"/>
            <w:gridSpan w:val="2"/>
            <w:vAlign w:val="center"/>
          </w:tcPr>
          <w:p w14:paraId="0387C567"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1 = turbine Francis en bâches spirales</w:t>
            </w:r>
          </w:p>
          <w:p w14:paraId="0AACC030"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2 = turbine Francis en chambre d'eau</w:t>
            </w:r>
          </w:p>
          <w:p w14:paraId="2055A307"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3 = turbine Kaplan</w:t>
            </w:r>
          </w:p>
          <w:p w14:paraId="105C0FF0"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4 = turbine bulbe type Kaplan (roue motrice horizontale)</w:t>
            </w:r>
          </w:p>
          <w:p w14:paraId="36DC117D"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5 = turbine Kaplan ichtyocompatible avec largeurs de fentes réduites</w:t>
            </w:r>
          </w:p>
          <w:p w14:paraId="3397B972"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6 = turbine Pelton</w:t>
            </w:r>
          </w:p>
          <w:p w14:paraId="5EB22214"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7 = turbine à flux croisé (par ex. Banki, Ossberger)</w:t>
            </w:r>
          </w:p>
          <w:p w14:paraId="72D24708"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8 = vis d'Archimède (hydrodynamic screw)</w:t>
            </w:r>
          </w:p>
          <w:p w14:paraId="07FC0215" w14:textId="77777777" w:rsidR="009E617B" w:rsidRPr="00221AF9" w:rsidRDefault="009E617B" w:rsidP="00547B6D">
            <w:pPr>
              <w:autoSpaceDE w:val="0"/>
              <w:autoSpaceDN w:val="0"/>
              <w:adjustRightInd w:val="0"/>
              <w:rPr>
                <w:rFonts w:cs="Verdana"/>
                <w:sz w:val="17"/>
                <w:szCs w:val="17"/>
                <w:lang w:val="fr-FR"/>
              </w:rPr>
            </w:pPr>
            <w:r w:rsidRPr="00221AF9">
              <w:rPr>
                <w:rFonts w:cs="Verdana"/>
                <w:sz w:val="17"/>
                <w:szCs w:val="17"/>
                <w:lang w:val="fr-FR"/>
              </w:rPr>
              <w:t>9 = roue hydraulique (waterwheel)</w:t>
            </w:r>
          </w:p>
          <w:p w14:paraId="69E8A2FD" w14:textId="77777777" w:rsidR="009E617B" w:rsidRPr="00CA3B5B" w:rsidRDefault="009E617B" w:rsidP="00547B6D">
            <w:pPr>
              <w:autoSpaceDE w:val="0"/>
              <w:autoSpaceDN w:val="0"/>
              <w:adjustRightInd w:val="0"/>
              <w:rPr>
                <w:rFonts w:cs="Verdana"/>
                <w:sz w:val="17"/>
                <w:szCs w:val="17"/>
                <w:lang w:val="en-GB"/>
              </w:rPr>
            </w:pPr>
            <w:r w:rsidRPr="00CA3B5B">
              <w:rPr>
                <w:rFonts w:cs="Verdana"/>
                <w:sz w:val="17"/>
                <w:szCs w:val="17"/>
                <w:lang w:val="en-GB"/>
              </w:rPr>
              <w:t>10 = turbine de très basse chute (very low head turbine)</w:t>
            </w:r>
          </w:p>
          <w:p w14:paraId="1CC1A911"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11 = autres (other)</w:t>
            </w:r>
          </w:p>
          <w:p w14:paraId="4C7FACE5"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 xml:space="preserve">12 = inconnu </w:t>
            </w:r>
          </w:p>
        </w:tc>
        <w:tc>
          <w:tcPr>
            <w:tcW w:w="406" w:type="pct"/>
          </w:tcPr>
          <w:p w14:paraId="59189E1D" w14:textId="77777777" w:rsidR="009E617B" w:rsidRPr="006E1DAE" w:rsidRDefault="009E617B" w:rsidP="00547B6D">
            <w:pPr>
              <w:autoSpaceDE w:val="0"/>
              <w:autoSpaceDN w:val="0"/>
              <w:adjustRightInd w:val="0"/>
              <w:jc w:val="center"/>
              <w:rPr>
                <w:rFonts w:cs="Verdana"/>
                <w:sz w:val="17"/>
                <w:szCs w:val="17"/>
              </w:rPr>
            </w:pPr>
          </w:p>
        </w:tc>
        <w:tc>
          <w:tcPr>
            <w:tcW w:w="205" w:type="pct"/>
          </w:tcPr>
          <w:p w14:paraId="20769EF8" w14:textId="77777777" w:rsidR="009E617B" w:rsidRPr="006E1DAE" w:rsidRDefault="009E617B" w:rsidP="00547B6D">
            <w:pPr>
              <w:autoSpaceDE w:val="0"/>
              <w:autoSpaceDN w:val="0"/>
              <w:adjustRightInd w:val="0"/>
              <w:jc w:val="center"/>
              <w:rPr>
                <w:rFonts w:cs="Verdana"/>
                <w:sz w:val="17"/>
                <w:szCs w:val="17"/>
              </w:rPr>
            </w:pPr>
          </w:p>
        </w:tc>
      </w:tr>
      <w:tr w:rsidR="00D36F5D" w:rsidRPr="00505D9E" w14:paraId="595232E9" w14:textId="77777777" w:rsidTr="00B46A62">
        <w:trPr>
          <w:trHeight w:val="562"/>
        </w:trPr>
        <w:tc>
          <w:tcPr>
            <w:tcW w:w="610" w:type="pct"/>
            <w:vAlign w:val="center"/>
          </w:tcPr>
          <w:p w14:paraId="516FC797" w14:textId="2DB0C199" w:rsidR="00D36F5D" w:rsidRPr="00310AC2" w:rsidRDefault="00310AC2" w:rsidP="00547B6D">
            <w:pPr>
              <w:jc w:val="both"/>
              <w:rPr>
                <w:rFonts w:cs="Verdana"/>
                <w:sz w:val="17"/>
                <w:szCs w:val="17"/>
                <w:highlight w:val="yellow"/>
                <w:lang w:val="fr"/>
              </w:rPr>
            </w:pPr>
            <w:r w:rsidRPr="00310AC2">
              <w:rPr>
                <w:rFonts w:cs="Verdana"/>
                <w:sz w:val="17"/>
                <w:szCs w:val="17"/>
                <w:highlight w:val="yellow"/>
                <w:lang w:val="fr"/>
              </w:rPr>
              <w:t>TT_Expl</w:t>
            </w:r>
          </w:p>
        </w:tc>
        <w:tc>
          <w:tcPr>
            <w:tcW w:w="833" w:type="pct"/>
            <w:vAlign w:val="center"/>
          </w:tcPr>
          <w:p w14:paraId="4848C266" w14:textId="62EB3CC5" w:rsidR="00D36F5D" w:rsidRPr="00310AC2" w:rsidRDefault="00310AC2" w:rsidP="00547B6D">
            <w:pPr>
              <w:autoSpaceDE w:val="0"/>
              <w:autoSpaceDN w:val="0"/>
              <w:adjustRightInd w:val="0"/>
              <w:rPr>
                <w:rFonts w:cs="Verdana"/>
                <w:sz w:val="17"/>
                <w:szCs w:val="17"/>
                <w:highlight w:val="yellow"/>
                <w:lang w:val="fr"/>
              </w:rPr>
            </w:pPr>
            <w:r w:rsidRPr="00310AC2">
              <w:rPr>
                <w:rFonts w:cs="Verdana"/>
                <w:sz w:val="17"/>
                <w:szCs w:val="17"/>
                <w:highlight w:val="yellow"/>
                <w:lang w:val="fr"/>
              </w:rPr>
              <w:t>Type de turbine / type d'usine</w:t>
            </w:r>
            <w:r>
              <w:rPr>
                <w:rFonts w:cs="Verdana"/>
                <w:sz w:val="17"/>
                <w:szCs w:val="17"/>
                <w:highlight w:val="yellow"/>
                <w:lang w:val="fr"/>
              </w:rPr>
              <w:t xml:space="preserve"> - explication</w:t>
            </w:r>
          </w:p>
        </w:tc>
        <w:tc>
          <w:tcPr>
            <w:tcW w:w="556" w:type="pct"/>
            <w:vAlign w:val="center"/>
          </w:tcPr>
          <w:p w14:paraId="4C4DF25A" w14:textId="77777777" w:rsidR="00310AC2" w:rsidRPr="00310AC2" w:rsidRDefault="00310AC2" w:rsidP="00310AC2">
            <w:pPr>
              <w:autoSpaceDE w:val="0"/>
              <w:autoSpaceDN w:val="0"/>
              <w:adjustRightInd w:val="0"/>
              <w:spacing w:after="120"/>
              <w:rPr>
                <w:rFonts w:cs="Verdana"/>
                <w:sz w:val="18"/>
                <w:szCs w:val="18"/>
                <w:highlight w:val="yellow"/>
                <w:lang w:val="en-GB"/>
              </w:rPr>
            </w:pPr>
            <w:r w:rsidRPr="00310AC2">
              <w:rPr>
                <w:rFonts w:cs="Verdana"/>
                <w:sz w:val="18"/>
                <w:szCs w:val="18"/>
                <w:highlight w:val="yellow"/>
                <w:lang w:val="en-GB"/>
              </w:rPr>
              <w:t>Z (255)</w:t>
            </w:r>
          </w:p>
          <w:p w14:paraId="2A569507" w14:textId="65573957" w:rsidR="00D36F5D" w:rsidRPr="00310AC2" w:rsidRDefault="00310AC2" w:rsidP="00310AC2">
            <w:pPr>
              <w:autoSpaceDE w:val="0"/>
              <w:autoSpaceDN w:val="0"/>
              <w:adjustRightInd w:val="0"/>
              <w:spacing w:after="120"/>
              <w:rPr>
                <w:rFonts w:cs="Verdana"/>
                <w:sz w:val="18"/>
                <w:szCs w:val="18"/>
                <w:highlight w:val="yellow"/>
                <w:lang w:val="fr-FR"/>
              </w:rPr>
            </w:pPr>
            <w:r w:rsidRPr="00310AC2">
              <w:rPr>
                <w:rFonts w:cs="Verdana"/>
                <w:sz w:val="18"/>
                <w:szCs w:val="18"/>
                <w:highlight w:val="yellow"/>
                <w:lang w:val="en-GB"/>
              </w:rPr>
              <w:t>optional</w:t>
            </w:r>
          </w:p>
        </w:tc>
        <w:tc>
          <w:tcPr>
            <w:tcW w:w="2390" w:type="pct"/>
            <w:gridSpan w:val="2"/>
            <w:vAlign w:val="center"/>
          </w:tcPr>
          <w:p w14:paraId="569FFC71" w14:textId="3E6F1E8E" w:rsidR="00D36F5D" w:rsidRPr="00505D9E" w:rsidRDefault="00505D9E" w:rsidP="00547B6D">
            <w:pPr>
              <w:autoSpaceDE w:val="0"/>
              <w:autoSpaceDN w:val="0"/>
              <w:adjustRightInd w:val="0"/>
              <w:rPr>
                <w:rFonts w:cs="Verdana"/>
                <w:sz w:val="17"/>
                <w:szCs w:val="17"/>
                <w:lang w:val="fr-FR"/>
              </w:rPr>
            </w:pPr>
            <w:r w:rsidRPr="00505D9E">
              <w:rPr>
                <w:rFonts w:cs="Verdana"/>
                <w:sz w:val="17"/>
                <w:szCs w:val="17"/>
                <w:highlight w:val="yellow"/>
                <w:lang w:val="fr-FR"/>
              </w:rPr>
              <w:t>Possibilité d'explication si le choix a porté sur (autres/other) pour Turb_Type 11.</w:t>
            </w:r>
          </w:p>
        </w:tc>
        <w:tc>
          <w:tcPr>
            <w:tcW w:w="406" w:type="pct"/>
          </w:tcPr>
          <w:p w14:paraId="52A45F27" w14:textId="77777777" w:rsidR="00D36F5D" w:rsidRPr="00310AC2" w:rsidRDefault="00D36F5D" w:rsidP="00547B6D">
            <w:pPr>
              <w:autoSpaceDE w:val="0"/>
              <w:autoSpaceDN w:val="0"/>
              <w:adjustRightInd w:val="0"/>
              <w:jc w:val="center"/>
              <w:rPr>
                <w:rFonts w:cs="Verdana"/>
                <w:sz w:val="17"/>
                <w:szCs w:val="17"/>
                <w:lang w:val="fr-FR"/>
              </w:rPr>
            </w:pPr>
          </w:p>
        </w:tc>
        <w:tc>
          <w:tcPr>
            <w:tcW w:w="205" w:type="pct"/>
          </w:tcPr>
          <w:p w14:paraId="06E34EC9" w14:textId="77777777" w:rsidR="00D36F5D" w:rsidRPr="00310AC2" w:rsidRDefault="00D36F5D" w:rsidP="00547B6D">
            <w:pPr>
              <w:autoSpaceDE w:val="0"/>
              <w:autoSpaceDN w:val="0"/>
              <w:adjustRightInd w:val="0"/>
              <w:jc w:val="center"/>
              <w:rPr>
                <w:rFonts w:cs="Verdana"/>
                <w:sz w:val="17"/>
                <w:szCs w:val="17"/>
                <w:lang w:val="fr-FR"/>
              </w:rPr>
            </w:pPr>
          </w:p>
        </w:tc>
      </w:tr>
      <w:tr w:rsidR="009E617B" w:rsidRPr="006E1DAE" w14:paraId="2703BA30" w14:textId="77777777" w:rsidTr="00B46A62">
        <w:trPr>
          <w:trHeight w:val="562"/>
        </w:trPr>
        <w:tc>
          <w:tcPr>
            <w:tcW w:w="610" w:type="pct"/>
            <w:vAlign w:val="center"/>
          </w:tcPr>
          <w:p w14:paraId="594576A0" w14:textId="77777777" w:rsidR="009E617B" w:rsidRPr="006E1DAE" w:rsidRDefault="009E617B" w:rsidP="00547B6D">
            <w:pPr>
              <w:rPr>
                <w:rFonts w:cs="Verdana"/>
                <w:sz w:val="17"/>
                <w:szCs w:val="17"/>
              </w:rPr>
            </w:pPr>
            <w:r w:rsidRPr="006E1DAE">
              <w:rPr>
                <w:rFonts w:cs="Verdana"/>
                <w:sz w:val="17"/>
                <w:szCs w:val="17"/>
                <w:lang w:val="fr"/>
              </w:rPr>
              <w:t>Up</w:t>
            </w:r>
          </w:p>
        </w:tc>
        <w:tc>
          <w:tcPr>
            <w:tcW w:w="833" w:type="pct"/>
            <w:vAlign w:val="center"/>
          </w:tcPr>
          <w:p w14:paraId="58E4C752"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Y a-t-il un dispositif de montaison des poissons ?</w:t>
            </w:r>
          </w:p>
        </w:tc>
        <w:tc>
          <w:tcPr>
            <w:tcW w:w="556" w:type="pct"/>
            <w:vAlign w:val="center"/>
          </w:tcPr>
          <w:p w14:paraId="5BBF748C"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N (1)</w:t>
            </w:r>
          </w:p>
          <w:p w14:paraId="5AE6FDF1"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mandatory</w:t>
            </w:r>
          </w:p>
        </w:tc>
        <w:tc>
          <w:tcPr>
            <w:tcW w:w="2390" w:type="pct"/>
            <w:gridSpan w:val="2"/>
            <w:vAlign w:val="center"/>
          </w:tcPr>
          <w:p w14:paraId="6AA8F3A5" w14:textId="77777777" w:rsidR="009E617B" w:rsidRPr="006E1DAE" w:rsidRDefault="009E617B" w:rsidP="00547B6D">
            <w:pPr>
              <w:spacing w:before="240"/>
              <w:rPr>
                <w:sz w:val="17"/>
                <w:szCs w:val="17"/>
                <w:lang w:val="fr-FR"/>
              </w:rPr>
            </w:pPr>
            <w:r w:rsidRPr="006E1DAE">
              <w:rPr>
                <w:sz w:val="17"/>
                <w:szCs w:val="17"/>
                <w:lang w:val="fr"/>
              </w:rPr>
              <w:t>1 = oui (yes)</w:t>
            </w:r>
          </w:p>
          <w:p w14:paraId="6E97ECC3" w14:textId="77777777" w:rsidR="009E617B" w:rsidRPr="006E1DAE" w:rsidRDefault="009E617B" w:rsidP="00547B6D">
            <w:pPr>
              <w:autoSpaceDE w:val="0"/>
              <w:autoSpaceDN w:val="0"/>
              <w:adjustRightInd w:val="0"/>
              <w:rPr>
                <w:sz w:val="17"/>
                <w:szCs w:val="17"/>
                <w:lang w:val="fr-FR"/>
              </w:rPr>
            </w:pPr>
            <w:r w:rsidRPr="006E1DAE">
              <w:rPr>
                <w:sz w:val="17"/>
                <w:szCs w:val="17"/>
                <w:lang w:val="fr"/>
              </w:rPr>
              <w:t>2 = non (no)</w:t>
            </w:r>
          </w:p>
          <w:p w14:paraId="5562DD4A" w14:textId="77777777" w:rsidR="001E16A1" w:rsidRPr="006E1DAE" w:rsidRDefault="009E617B" w:rsidP="00954530">
            <w:pPr>
              <w:autoSpaceDE w:val="0"/>
              <w:autoSpaceDN w:val="0"/>
              <w:adjustRightInd w:val="0"/>
              <w:rPr>
                <w:rFonts w:cs="Verdana"/>
                <w:sz w:val="17"/>
                <w:szCs w:val="17"/>
                <w:lang w:val="fr-FR"/>
              </w:rPr>
            </w:pPr>
            <w:r w:rsidRPr="006E1DAE">
              <w:rPr>
                <w:rFonts w:cs="Verdana"/>
                <w:sz w:val="17"/>
                <w:szCs w:val="17"/>
                <w:lang w:val="fr"/>
              </w:rPr>
              <w:t>3 = en cours de préparation (planned)</w:t>
            </w:r>
          </w:p>
          <w:p w14:paraId="4CD041D0" w14:textId="77777777" w:rsidR="00954530" w:rsidRPr="006E1DAE" w:rsidRDefault="00954530" w:rsidP="00150CD3">
            <w:pPr>
              <w:autoSpaceDE w:val="0"/>
              <w:autoSpaceDN w:val="0"/>
              <w:adjustRightInd w:val="0"/>
              <w:rPr>
                <w:rFonts w:cs="Verdana"/>
                <w:sz w:val="17"/>
                <w:szCs w:val="17"/>
              </w:rPr>
            </w:pPr>
            <w:r w:rsidRPr="004B7AF3">
              <w:rPr>
                <w:rFonts w:cs="Verdana"/>
                <w:sz w:val="17"/>
                <w:szCs w:val="17"/>
                <w:lang w:val="fr"/>
              </w:rPr>
              <w:t>4 = inconnu</w:t>
            </w:r>
          </w:p>
        </w:tc>
        <w:tc>
          <w:tcPr>
            <w:tcW w:w="406" w:type="pct"/>
          </w:tcPr>
          <w:p w14:paraId="6C79B1E9" w14:textId="77777777" w:rsidR="009E617B" w:rsidRPr="006E1DAE" w:rsidRDefault="009E617B" w:rsidP="00547B6D">
            <w:pPr>
              <w:spacing w:before="240"/>
              <w:jc w:val="center"/>
              <w:rPr>
                <w:sz w:val="17"/>
                <w:szCs w:val="17"/>
              </w:rPr>
            </w:pPr>
            <w:r w:rsidRPr="006E1DAE">
              <w:rPr>
                <w:sz w:val="17"/>
                <w:szCs w:val="17"/>
                <w:lang w:val="fr"/>
              </w:rPr>
              <w:t xml:space="preserve">x </w:t>
            </w:r>
          </w:p>
        </w:tc>
        <w:tc>
          <w:tcPr>
            <w:tcW w:w="205" w:type="pct"/>
          </w:tcPr>
          <w:p w14:paraId="13AB2053" w14:textId="77777777" w:rsidR="009E617B" w:rsidRPr="006E1DAE" w:rsidRDefault="009E617B" w:rsidP="00547B6D">
            <w:pPr>
              <w:spacing w:before="240"/>
              <w:jc w:val="center"/>
              <w:rPr>
                <w:sz w:val="17"/>
                <w:szCs w:val="17"/>
              </w:rPr>
            </w:pPr>
            <w:r w:rsidRPr="006E1DAE">
              <w:rPr>
                <w:sz w:val="17"/>
                <w:szCs w:val="17"/>
                <w:lang w:val="fr"/>
              </w:rPr>
              <w:t xml:space="preserve">x </w:t>
            </w:r>
          </w:p>
        </w:tc>
      </w:tr>
      <w:tr w:rsidR="009E617B" w:rsidRPr="00505D9E" w14:paraId="39165D13" w14:textId="77777777" w:rsidTr="00B46A62">
        <w:trPr>
          <w:trHeight w:val="562"/>
        </w:trPr>
        <w:tc>
          <w:tcPr>
            <w:tcW w:w="610" w:type="pct"/>
            <w:vAlign w:val="center"/>
          </w:tcPr>
          <w:p w14:paraId="12ADE510" w14:textId="77777777" w:rsidR="009E617B" w:rsidRPr="006E1DAE" w:rsidRDefault="009E617B" w:rsidP="00547B6D">
            <w:pPr>
              <w:rPr>
                <w:rFonts w:cs="Verdana"/>
                <w:sz w:val="17"/>
                <w:szCs w:val="17"/>
              </w:rPr>
            </w:pPr>
            <w:r w:rsidRPr="006E1DAE">
              <w:rPr>
                <w:rFonts w:cs="Verdana"/>
                <w:sz w:val="17"/>
                <w:szCs w:val="17"/>
                <w:lang w:val="fr"/>
              </w:rPr>
              <w:t>UpType</w:t>
            </w:r>
          </w:p>
        </w:tc>
        <w:tc>
          <w:tcPr>
            <w:tcW w:w="833" w:type="pct"/>
            <w:shd w:val="clear" w:color="auto" w:fill="auto"/>
            <w:vAlign w:val="center"/>
          </w:tcPr>
          <w:p w14:paraId="34395C32"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Type de dispositif de montaison ;</w:t>
            </w:r>
          </w:p>
          <w:p w14:paraId="1792CBA6"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réponses multiples possibles à condition qu'elles soient séparées par des virgules</w:t>
            </w:r>
          </w:p>
        </w:tc>
        <w:tc>
          <w:tcPr>
            <w:tcW w:w="556" w:type="pct"/>
            <w:shd w:val="clear" w:color="auto" w:fill="auto"/>
            <w:vAlign w:val="center"/>
          </w:tcPr>
          <w:p w14:paraId="759B5ED7"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Z (20)</w:t>
            </w:r>
          </w:p>
          <w:p w14:paraId="64925F81" w14:textId="77777777" w:rsidR="009E617B" w:rsidRPr="004B7AF3" w:rsidRDefault="00AD62BE" w:rsidP="007B4069">
            <w:pPr>
              <w:autoSpaceDE w:val="0"/>
              <w:autoSpaceDN w:val="0"/>
              <w:adjustRightInd w:val="0"/>
              <w:rPr>
                <w:rFonts w:cs="Verdana"/>
                <w:sz w:val="17"/>
                <w:szCs w:val="17"/>
                <w:lang w:val="en-US"/>
              </w:rPr>
            </w:pPr>
            <w:r w:rsidRPr="004B7AF3">
              <w:rPr>
                <w:rFonts w:cs="Verdana"/>
                <w:sz w:val="17"/>
                <w:szCs w:val="17"/>
                <w:lang w:val="en-US"/>
              </w:rPr>
              <w:t xml:space="preserve">Conditional, Mandatory if Up=1 </w:t>
            </w:r>
          </w:p>
        </w:tc>
        <w:tc>
          <w:tcPr>
            <w:tcW w:w="2390" w:type="pct"/>
            <w:gridSpan w:val="2"/>
            <w:shd w:val="clear" w:color="auto" w:fill="auto"/>
            <w:vAlign w:val="center"/>
          </w:tcPr>
          <w:p w14:paraId="5E66CC60"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1 = passe à bassins successifs conventionnelle (pool pass)</w:t>
            </w:r>
          </w:p>
          <w:p w14:paraId="28BB6A06"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2 = passe rustique à bassins successifs (rough-channel pool pass)</w:t>
            </w:r>
          </w:p>
          <w:p w14:paraId="38DF3847"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3 = passe à fentes verticales</w:t>
            </w:r>
          </w:p>
          <w:p w14:paraId="667EDC4C"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4 = passe à ralentisseurs</w:t>
            </w:r>
          </w:p>
          <w:p w14:paraId="2BD64E04"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5 = échelle à anguilles (Eel ladder)</w:t>
            </w:r>
          </w:p>
          <w:p w14:paraId="577BB356"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6 = écluse à poissons (fish lock)</w:t>
            </w:r>
          </w:p>
          <w:p w14:paraId="3F9BD9D0"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7 = ascenseur à poissons (fish lift)</w:t>
            </w:r>
          </w:p>
          <w:p w14:paraId="58FFC5CC"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8 = passe à bourrelets</w:t>
            </w:r>
          </w:p>
          <w:p w14:paraId="6753F6A7"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9 = passe rhomboïde</w:t>
            </w:r>
          </w:p>
          <w:p w14:paraId="1B2A52D1"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lastRenderedPageBreak/>
              <w:t>10 = passe à méandres</w:t>
            </w:r>
          </w:p>
          <w:p w14:paraId="41B7CFDA"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11 = passe à brosses (Dr. Hassinger)</w:t>
            </w:r>
          </w:p>
          <w:p w14:paraId="43ADB350"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12 = passe à pieux</w:t>
            </w:r>
          </w:p>
          <w:p w14:paraId="79C4EB16"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13 = rivière de contournement /by-pass</w:t>
            </w:r>
          </w:p>
          <w:p w14:paraId="127BA1D5"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 xml:space="preserve">14 = rampe/glissière de fond </w:t>
            </w:r>
          </w:p>
          <w:p w14:paraId="2BFC1F27"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15 = rampe partielle (à poissons)</w:t>
            </w:r>
          </w:p>
          <w:p w14:paraId="0243EC8B"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16 = autres (other) / conception mixte</w:t>
            </w:r>
          </w:p>
          <w:p w14:paraId="02D64E04" w14:textId="77777777" w:rsidR="009E617B" w:rsidRPr="006E1DAE" w:rsidRDefault="009E617B" w:rsidP="00547B6D">
            <w:pPr>
              <w:autoSpaceDE w:val="0"/>
              <w:autoSpaceDN w:val="0"/>
              <w:adjustRightInd w:val="0"/>
              <w:spacing w:after="240"/>
              <w:rPr>
                <w:rFonts w:cs="Verdana"/>
                <w:sz w:val="17"/>
                <w:szCs w:val="17"/>
                <w:lang w:val="fr-FR"/>
              </w:rPr>
            </w:pPr>
            <w:r w:rsidRPr="006E1DAE">
              <w:rPr>
                <w:rFonts w:cs="Verdana"/>
                <w:sz w:val="17"/>
                <w:szCs w:val="17"/>
                <w:lang w:val="fr"/>
              </w:rPr>
              <w:t>17 = inconnu (unknown)</w:t>
            </w:r>
          </w:p>
        </w:tc>
        <w:tc>
          <w:tcPr>
            <w:tcW w:w="406" w:type="pct"/>
          </w:tcPr>
          <w:p w14:paraId="727BA7CC" w14:textId="77777777" w:rsidR="009E617B" w:rsidRPr="006E1DAE" w:rsidRDefault="009E617B" w:rsidP="00547B6D">
            <w:pPr>
              <w:autoSpaceDE w:val="0"/>
              <w:autoSpaceDN w:val="0"/>
              <w:adjustRightInd w:val="0"/>
              <w:jc w:val="center"/>
              <w:rPr>
                <w:rFonts w:cs="Verdana"/>
                <w:sz w:val="17"/>
                <w:szCs w:val="17"/>
                <w:lang w:val="fr-FR"/>
              </w:rPr>
            </w:pPr>
          </w:p>
        </w:tc>
        <w:tc>
          <w:tcPr>
            <w:tcW w:w="205" w:type="pct"/>
          </w:tcPr>
          <w:p w14:paraId="0CE144BA" w14:textId="77777777" w:rsidR="009E617B" w:rsidRPr="006E1DAE" w:rsidRDefault="009E617B" w:rsidP="00547B6D">
            <w:pPr>
              <w:autoSpaceDE w:val="0"/>
              <w:autoSpaceDN w:val="0"/>
              <w:adjustRightInd w:val="0"/>
              <w:jc w:val="center"/>
              <w:rPr>
                <w:rFonts w:cs="Verdana"/>
                <w:sz w:val="17"/>
                <w:szCs w:val="17"/>
                <w:lang w:val="fr-FR"/>
              </w:rPr>
            </w:pPr>
          </w:p>
        </w:tc>
      </w:tr>
      <w:tr w:rsidR="00310AC2" w:rsidRPr="00505D9E" w14:paraId="04C3A5FB" w14:textId="77777777" w:rsidTr="00B46A62">
        <w:tc>
          <w:tcPr>
            <w:tcW w:w="610" w:type="pct"/>
            <w:vAlign w:val="center"/>
          </w:tcPr>
          <w:p w14:paraId="365F24E2" w14:textId="48B6D7FE" w:rsidR="00310AC2" w:rsidRPr="00310AC2" w:rsidRDefault="00310AC2" w:rsidP="00547B6D">
            <w:pPr>
              <w:rPr>
                <w:rFonts w:cs="Verdana"/>
                <w:sz w:val="17"/>
                <w:szCs w:val="17"/>
                <w:highlight w:val="yellow"/>
                <w:lang w:val="fr"/>
              </w:rPr>
            </w:pPr>
            <w:r w:rsidRPr="00310AC2">
              <w:rPr>
                <w:rFonts w:cs="Verdana"/>
                <w:sz w:val="17"/>
                <w:szCs w:val="17"/>
                <w:highlight w:val="yellow"/>
                <w:lang w:val="fr"/>
              </w:rPr>
              <w:t>UT_Expl</w:t>
            </w:r>
          </w:p>
        </w:tc>
        <w:tc>
          <w:tcPr>
            <w:tcW w:w="833" w:type="pct"/>
            <w:vAlign w:val="center"/>
          </w:tcPr>
          <w:p w14:paraId="7B16B9F4" w14:textId="5D5600C9" w:rsidR="00310AC2" w:rsidRPr="00310AC2" w:rsidRDefault="00310AC2" w:rsidP="00547B6D">
            <w:pPr>
              <w:autoSpaceDE w:val="0"/>
              <w:autoSpaceDN w:val="0"/>
              <w:adjustRightInd w:val="0"/>
              <w:rPr>
                <w:rFonts w:cs="Verdana"/>
                <w:sz w:val="17"/>
                <w:szCs w:val="17"/>
                <w:highlight w:val="yellow"/>
                <w:lang w:val="fr"/>
              </w:rPr>
            </w:pPr>
            <w:r w:rsidRPr="00310AC2">
              <w:rPr>
                <w:rFonts w:cs="Verdana"/>
                <w:sz w:val="17"/>
                <w:szCs w:val="17"/>
                <w:highlight w:val="yellow"/>
                <w:lang w:val="fr"/>
              </w:rPr>
              <w:t>Type de dispositif de montaison - explication</w:t>
            </w:r>
          </w:p>
        </w:tc>
        <w:tc>
          <w:tcPr>
            <w:tcW w:w="556" w:type="pct"/>
            <w:vAlign w:val="center"/>
          </w:tcPr>
          <w:p w14:paraId="72637EAD" w14:textId="77777777" w:rsidR="00310AC2" w:rsidRPr="00310AC2" w:rsidRDefault="00310AC2" w:rsidP="00547B6D">
            <w:pPr>
              <w:autoSpaceDE w:val="0"/>
              <w:autoSpaceDN w:val="0"/>
              <w:adjustRightInd w:val="0"/>
              <w:rPr>
                <w:rFonts w:cs="Verdana"/>
                <w:sz w:val="17"/>
                <w:szCs w:val="17"/>
                <w:highlight w:val="yellow"/>
                <w:lang w:val="fr-FR"/>
              </w:rPr>
            </w:pPr>
            <w:r w:rsidRPr="00310AC2">
              <w:rPr>
                <w:rFonts w:cs="Verdana"/>
                <w:sz w:val="17"/>
                <w:szCs w:val="17"/>
                <w:highlight w:val="yellow"/>
                <w:lang w:val="fr-FR"/>
              </w:rPr>
              <w:t>Z (255)</w:t>
            </w:r>
          </w:p>
          <w:p w14:paraId="31E8CD43" w14:textId="5B0256B2" w:rsidR="00310AC2" w:rsidRPr="00310AC2" w:rsidRDefault="00310AC2" w:rsidP="00547B6D">
            <w:pPr>
              <w:autoSpaceDE w:val="0"/>
              <w:autoSpaceDN w:val="0"/>
              <w:adjustRightInd w:val="0"/>
              <w:rPr>
                <w:rFonts w:cs="Verdana"/>
                <w:sz w:val="17"/>
                <w:szCs w:val="17"/>
                <w:lang w:val="fr-FR"/>
              </w:rPr>
            </w:pPr>
            <w:r w:rsidRPr="00310AC2">
              <w:rPr>
                <w:rFonts w:cs="Verdana"/>
                <w:sz w:val="17"/>
                <w:szCs w:val="17"/>
                <w:highlight w:val="yellow"/>
                <w:lang w:val="fr-FR"/>
              </w:rPr>
              <w:t>optional</w:t>
            </w:r>
          </w:p>
        </w:tc>
        <w:tc>
          <w:tcPr>
            <w:tcW w:w="2390" w:type="pct"/>
            <w:gridSpan w:val="2"/>
            <w:vAlign w:val="center"/>
          </w:tcPr>
          <w:p w14:paraId="4B17547D" w14:textId="24325AF3" w:rsidR="00310AC2" w:rsidRPr="00505D9E" w:rsidRDefault="00505D9E" w:rsidP="00547B6D">
            <w:pPr>
              <w:autoSpaceDE w:val="0"/>
              <w:autoSpaceDN w:val="0"/>
              <w:adjustRightInd w:val="0"/>
              <w:rPr>
                <w:rFonts w:cs="Verdana"/>
                <w:sz w:val="17"/>
                <w:szCs w:val="17"/>
                <w:lang w:val="fr"/>
              </w:rPr>
            </w:pPr>
            <w:r w:rsidRPr="00505D9E">
              <w:rPr>
                <w:rFonts w:cs="Verdana"/>
                <w:sz w:val="17"/>
                <w:szCs w:val="17"/>
                <w:highlight w:val="yellow"/>
                <w:lang w:val="fr-FR"/>
              </w:rPr>
              <w:t>Possibilité d'explication si le choix a porté sur (autres/conception mixte) pour Up_Type 16.</w:t>
            </w:r>
          </w:p>
        </w:tc>
        <w:tc>
          <w:tcPr>
            <w:tcW w:w="406" w:type="pct"/>
          </w:tcPr>
          <w:p w14:paraId="59110E62" w14:textId="77777777" w:rsidR="00310AC2" w:rsidRPr="006E1DAE" w:rsidRDefault="00310AC2" w:rsidP="00547B6D">
            <w:pPr>
              <w:autoSpaceDE w:val="0"/>
              <w:autoSpaceDN w:val="0"/>
              <w:adjustRightInd w:val="0"/>
              <w:jc w:val="center"/>
              <w:rPr>
                <w:rFonts w:cs="Verdana"/>
                <w:sz w:val="17"/>
                <w:szCs w:val="17"/>
                <w:lang w:val="fr"/>
              </w:rPr>
            </w:pPr>
          </w:p>
        </w:tc>
        <w:tc>
          <w:tcPr>
            <w:tcW w:w="205" w:type="pct"/>
          </w:tcPr>
          <w:p w14:paraId="7E61B0AC" w14:textId="77777777" w:rsidR="00310AC2" w:rsidRPr="006E1DAE" w:rsidRDefault="00310AC2" w:rsidP="00547B6D">
            <w:pPr>
              <w:autoSpaceDE w:val="0"/>
              <w:autoSpaceDN w:val="0"/>
              <w:adjustRightInd w:val="0"/>
              <w:jc w:val="center"/>
              <w:rPr>
                <w:rFonts w:cs="Verdana"/>
                <w:sz w:val="17"/>
                <w:szCs w:val="17"/>
                <w:lang w:val="fr"/>
              </w:rPr>
            </w:pPr>
          </w:p>
        </w:tc>
      </w:tr>
      <w:tr w:rsidR="009E617B" w:rsidRPr="006E1DAE" w14:paraId="285ACB2F" w14:textId="77777777" w:rsidTr="00B46A62">
        <w:tc>
          <w:tcPr>
            <w:tcW w:w="610" w:type="pct"/>
            <w:vAlign w:val="center"/>
          </w:tcPr>
          <w:p w14:paraId="29FD8303" w14:textId="77777777" w:rsidR="009E617B" w:rsidRPr="006E1DAE" w:rsidRDefault="009E617B" w:rsidP="00547B6D">
            <w:pPr>
              <w:rPr>
                <w:rFonts w:cs="Verdana"/>
                <w:sz w:val="17"/>
                <w:szCs w:val="17"/>
              </w:rPr>
            </w:pPr>
            <w:r w:rsidRPr="006E1DAE">
              <w:rPr>
                <w:rFonts w:cs="Verdana"/>
                <w:sz w:val="17"/>
                <w:szCs w:val="17"/>
                <w:lang w:val="fr"/>
              </w:rPr>
              <w:t>UpYear</w:t>
            </w:r>
          </w:p>
        </w:tc>
        <w:tc>
          <w:tcPr>
            <w:tcW w:w="833" w:type="pct"/>
            <w:vAlign w:val="center"/>
          </w:tcPr>
          <w:p w14:paraId="7D97CD26"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 xml:space="preserve">Année d'achèvement des travaux/d'entrée en service à partir de laquelle le dispositif de montaison est (probablement) efficace  </w:t>
            </w:r>
          </w:p>
        </w:tc>
        <w:tc>
          <w:tcPr>
            <w:tcW w:w="556" w:type="pct"/>
            <w:vAlign w:val="center"/>
          </w:tcPr>
          <w:p w14:paraId="43A61A73"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N (4)</w:t>
            </w:r>
          </w:p>
          <w:p w14:paraId="56517A21"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conditional,</w:t>
            </w:r>
          </w:p>
          <w:p w14:paraId="0EC7215A"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mandatory</w:t>
            </w:r>
          </w:p>
          <w:p w14:paraId="0857399D" w14:textId="77777777" w:rsidR="009E617B" w:rsidRPr="004B7AF3" w:rsidRDefault="009E617B" w:rsidP="007B4069">
            <w:pPr>
              <w:autoSpaceDE w:val="0"/>
              <w:autoSpaceDN w:val="0"/>
              <w:adjustRightInd w:val="0"/>
              <w:rPr>
                <w:rFonts w:cs="Verdana"/>
                <w:sz w:val="17"/>
                <w:szCs w:val="17"/>
                <w:lang w:val="en-US"/>
              </w:rPr>
            </w:pPr>
            <w:r w:rsidRPr="004B7AF3">
              <w:rPr>
                <w:rFonts w:cs="Verdana"/>
                <w:sz w:val="17"/>
                <w:szCs w:val="17"/>
                <w:lang w:val="en-US"/>
              </w:rPr>
              <w:t>if Up=1</w:t>
            </w:r>
          </w:p>
        </w:tc>
        <w:tc>
          <w:tcPr>
            <w:tcW w:w="2390" w:type="pct"/>
            <w:gridSpan w:val="2"/>
            <w:vAlign w:val="center"/>
          </w:tcPr>
          <w:p w14:paraId="501D2A45" w14:textId="77777777" w:rsidR="009E617B" w:rsidRPr="006E1DAE" w:rsidRDefault="009E617B" w:rsidP="00547B6D">
            <w:pPr>
              <w:autoSpaceDE w:val="0"/>
              <w:autoSpaceDN w:val="0"/>
              <w:adjustRightInd w:val="0"/>
              <w:rPr>
                <w:rFonts w:cs="Verdana"/>
                <w:i/>
                <w:sz w:val="17"/>
                <w:szCs w:val="17"/>
                <w:lang w:val="fr-FR"/>
              </w:rPr>
            </w:pPr>
            <w:r w:rsidRPr="006E1DAE">
              <w:rPr>
                <w:rFonts w:cs="Verdana"/>
                <w:i/>
                <w:iCs/>
                <w:sz w:val="17"/>
                <w:szCs w:val="17"/>
                <w:lang w:val="fr"/>
              </w:rPr>
              <w:t xml:space="preserve">Année, par ex. 2000 </w:t>
            </w:r>
          </w:p>
          <w:p w14:paraId="09EB7F1F" w14:textId="77777777" w:rsidR="009E617B" w:rsidRPr="006E1DAE" w:rsidRDefault="009E617B" w:rsidP="00547B6D">
            <w:pPr>
              <w:autoSpaceDE w:val="0"/>
              <w:autoSpaceDN w:val="0"/>
              <w:adjustRightInd w:val="0"/>
              <w:rPr>
                <w:rFonts w:cs="Verdana"/>
                <w:i/>
                <w:sz w:val="17"/>
                <w:szCs w:val="17"/>
                <w:lang w:val="fr-FR"/>
              </w:rPr>
            </w:pPr>
            <w:r w:rsidRPr="006E1DAE">
              <w:rPr>
                <w:rFonts w:cs="Verdana"/>
                <w:i/>
                <w:iCs/>
                <w:sz w:val="17"/>
                <w:szCs w:val="17"/>
                <w:lang w:val="fr"/>
              </w:rPr>
              <w:t>(Si inconnu, indiquer -999)</w:t>
            </w:r>
          </w:p>
        </w:tc>
        <w:tc>
          <w:tcPr>
            <w:tcW w:w="406" w:type="pct"/>
          </w:tcPr>
          <w:p w14:paraId="2A788AE0"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c>
          <w:tcPr>
            <w:tcW w:w="205" w:type="pct"/>
          </w:tcPr>
          <w:p w14:paraId="6D747935"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r>
      <w:tr w:rsidR="009E617B" w:rsidRPr="006E1DAE" w14:paraId="5CD71AA7" w14:textId="77777777" w:rsidTr="00B46A62">
        <w:tc>
          <w:tcPr>
            <w:tcW w:w="610" w:type="pct"/>
            <w:vAlign w:val="center"/>
          </w:tcPr>
          <w:p w14:paraId="3E319753" w14:textId="77777777" w:rsidR="009E617B" w:rsidRPr="006E1DAE" w:rsidRDefault="009E617B" w:rsidP="00547B6D">
            <w:pPr>
              <w:rPr>
                <w:rFonts w:cs="Verdana"/>
                <w:sz w:val="17"/>
                <w:szCs w:val="17"/>
              </w:rPr>
            </w:pPr>
            <w:r w:rsidRPr="006E1DAE">
              <w:rPr>
                <w:rFonts w:cs="Verdana"/>
                <w:sz w:val="17"/>
                <w:szCs w:val="17"/>
                <w:lang w:val="fr"/>
              </w:rPr>
              <w:t>UpCost</w:t>
            </w:r>
          </w:p>
        </w:tc>
        <w:tc>
          <w:tcPr>
            <w:tcW w:w="833" w:type="pct"/>
            <w:vAlign w:val="center"/>
          </w:tcPr>
          <w:p w14:paraId="0F872F69"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 xml:space="preserve">Coûts du dispositif de montaison piscicole (y compris planning, construction) </w:t>
            </w:r>
          </w:p>
        </w:tc>
        <w:tc>
          <w:tcPr>
            <w:tcW w:w="556" w:type="pct"/>
            <w:vAlign w:val="center"/>
          </w:tcPr>
          <w:p w14:paraId="503283F8"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N (20)</w:t>
            </w:r>
          </w:p>
          <w:p w14:paraId="3CFD9D1B"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conditional,</w:t>
            </w:r>
          </w:p>
          <w:p w14:paraId="6880F0BE"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mandatory</w:t>
            </w:r>
          </w:p>
          <w:p w14:paraId="35A0A45B" w14:textId="77777777" w:rsidR="009E617B" w:rsidRPr="004B7AF3" w:rsidRDefault="009E617B" w:rsidP="007B4069">
            <w:pPr>
              <w:autoSpaceDE w:val="0"/>
              <w:autoSpaceDN w:val="0"/>
              <w:adjustRightInd w:val="0"/>
              <w:rPr>
                <w:rFonts w:cs="Verdana"/>
                <w:sz w:val="17"/>
                <w:szCs w:val="17"/>
                <w:lang w:val="en-US"/>
              </w:rPr>
            </w:pPr>
            <w:r w:rsidRPr="004B7AF3">
              <w:rPr>
                <w:rFonts w:cs="Verdana"/>
                <w:sz w:val="17"/>
                <w:szCs w:val="17"/>
                <w:lang w:val="en-US"/>
              </w:rPr>
              <w:t>if Up=1</w:t>
            </w:r>
          </w:p>
        </w:tc>
        <w:tc>
          <w:tcPr>
            <w:tcW w:w="2390" w:type="pct"/>
            <w:gridSpan w:val="2"/>
            <w:vAlign w:val="center"/>
          </w:tcPr>
          <w:p w14:paraId="6ECE1025" w14:textId="77777777" w:rsidR="009E617B" w:rsidRPr="006E1DAE" w:rsidRDefault="009E617B" w:rsidP="00547B6D">
            <w:pPr>
              <w:autoSpaceDE w:val="0"/>
              <w:autoSpaceDN w:val="0"/>
              <w:adjustRightInd w:val="0"/>
              <w:rPr>
                <w:rFonts w:cs="Verdana"/>
                <w:i/>
                <w:sz w:val="17"/>
                <w:szCs w:val="17"/>
                <w:lang w:val="fr-FR"/>
              </w:rPr>
            </w:pPr>
            <w:r w:rsidRPr="006E1DAE">
              <w:rPr>
                <w:rFonts w:cs="Verdana"/>
                <w:i/>
                <w:iCs/>
                <w:sz w:val="17"/>
                <w:szCs w:val="17"/>
                <w:lang w:val="fr"/>
              </w:rPr>
              <w:t>Nombre de 20 chiffres max., mention en euros</w:t>
            </w:r>
          </w:p>
          <w:p w14:paraId="724E5A84" w14:textId="77777777" w:rsidR="009E617B" w:rsidRPr="006E1DAE" w:rsidRDefault="009E617B" w:rsidP="00547B6D">
            <w:pPr>
              <w:autoSpaceDE w:val="0"/>
              <w:autoSpaceDN w:val="0"/>
              <w:adjustRightInd w:val="0"/>
              <w:rPr>
                <w:rFonts w:cs="Verdana"/>
                <w:i/>
                <w:sz w:val="17"/>
                <w:szCs w:val="17"/>
              </w:rPr>
            </w:pPr>
            <w:r w:rsidRPr="006E1DAE">
              <w:rPr>
                <w:rFonts w:cs="Verdana"/>
                <w:i/>
                <w:iCs/>
                <w:sz w:val="17"/>
                <w:szCs w:val="17"/>
                <w:lang w:val="fr"/>
              </w:rPr>
              <w:t>(Si inconnu, indiquer -999)</w:t>
            </w:r>
          </w:p>
        </w:tc>
        <w:tc>
          <w:tcPr>
            <w:tcW w:w="406" w:type="pct"/>
          </w:tcPr>
          <w:p w14:paraId="42F37C8E"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c>
          <w:tcPr>
            <w:tcW w:w="205" w:type="pct"/>
          </w:tcPr>
          <w:p w14:paraId="11FE1E25"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r>
      <w:tr w:rsidR="009E617B" w:rsidRPr="006E1DAE" w14:paraId="0AD525DA" w14:textId="77777777" w:rsidTr="00B46A62">
        <w:tc>
          <w:tcPr>
            <w:tcW w:w="610" w:type="pct"/>
            <w:vAlign w:val="center"/>
          </w:tcPr>
          <w:p w14:paraId="43264EC3" w14:textId="77777777" w:rsidR="009E617B" w:rsidRPr="006E1DAE" w:rsidRDefault="009E617B" w:rsidP="00547B6D">
            <w:pPr>
              <w:rPr>
                <w:sz w:val="17"/>
                <w:szCs w:val="17"/>
              </w:rPr>
            </w:pPr>
            <w:r w:rsidRPr="006E1DAE">
              <w:rPr>
                <w:rFonts w:cs="Verdana"/>
                <w:sz w:val="17"/>
                <w:szCs w:val="17"/>
                <w:lang w:val="fr"/>
              </w:rPr>
              <w:t>UpFunct</w:t>
            </w:r>
          </w:p>
        </w:tc>
        <w:tc>
          <w:tcPr>
            <w:tcW w:w="833" w:type="pct"/>
            <w:vAlign w:val="center"/>
          </w:tcPr>
          <w:p w14:paraId="2FA85D5E" w14:textId="77777777" w:rsidR="009E617B" w:rsidRPr="006E1DAE" w:rsidRDefault="009E617B" w:rsidP="00547B6D">
            <w:pPr>
              <w:autoSpaceDE w:val="0"/>
              <w:autoSpaceDN w:val="0"/>
              <w:adjustRightInd w:val="0"/>
              <w:rPr>
                <w:sz w:val="17"/>
                <w:szCs w:val="17"/>
                <w:lang w:val="fr-FR"/>
              </w:rPr>
            </w:pPr>
            <w:r w:rsidRPr="006E1DAE">
              <w:rPr>
                <w:rFonts w:cs="Verdana"/>
                <w:sz w:val="17"/>
                <w:szCs w:val="17"/>
                <w:lang w:val="fr"/>
              </w:rPr>
              <w:t>Franchissabilité vers l’amont pour le saumon atlantique et d'autres grands migrateurs amphihalins (par ex. la truite de mer)</w:t>
            </w:r>
          </w:p>
        </w:tc>
        <w:tc>
          <w:tcPr>
            <w:tcW w:w="556" w:type="pct"/>
            <w:vAlign w:val="center"/>
          </w:tcPr>
          <w:p w14:paraId="6912A069" w14:textId="77777777" w:rsidR="009E617B" w:rsidRPr="004B7AF3" w:rsidRDefault="009E617B" w:rsidP="00547B6D">
            <w:pPr>
              <w:autoSpaceDE w:val="0"/>
              <w:autoSpaceDN w:val="0"/>
              <w:adjustRightInd w:val="0"/>
              <w:rPr>
                <w:rFonts w:cs="Verdana"/>
                <w:sz w:val="17"/>
                <w:szCs w:val="17"/>
              </w:rPr>
            </w:pPr>
            <w:r w:rsidRPr="004B7AF3">
              <w:rPr>
                <w:rFonts w:cs="Verdana"/>
                <w:sz w:val="17"/>
                <w:szCs w:val="17"/>
                <w:lang w:val="fr"/>
              </w:rPr>
              <w:t>N (1)</w:t>
            </w:r>
          </w:p>
          <w:p w14:paraId="0AA0BE01" w14:textId="77777777" w:rsidR="009E617B" w:rsidRPr="004B7AF3" w:rsidRDefault="009E617B" w:rsidP="00547B6D">
            <w:pPr>
              <w:rPr>
                <w:sz w:val="17"/>
                <w:szCs w:val="17"/>
              </w:rPr>
            </w:pPr>
            <w:r w:rsidRPr="004B7AF3">
              <w:rPr>
                <w:rFonts w:cs="Verdana"/>
                <w:sz w:val="17"/>
                <w:szCs w:val="17"/>
                <w:lang w:val="fr"/>
              </w:rPr>
              <w:t>mandatory</w:t>
            </w:r>
          </w:p>
        </w:tc>
        <w:tc>
          <w:tcPr>
            <w:tcW w:w="2390" w:type="pct"/>
            <w:gridSpan w:val="2"/>
            <w:shd w:val="clear" w:color="auto" w:fill="auto"/>
            <w:vAlign w:val="center"/>
          </w:tcPr>
          <w:p w14:paraId="53A5E861" w14:textId="77777777" w:rsidR="009E617B" w:rsidRPr="006E1DAE" w:rsidRDefault="009E617B" w:rsidP="00547B6D">
            <w:pPr>
              <w:autoSpaceDE w:val="0"/>
              <w:autoSpaceDN w:val="0"/>
              <w:adjustRightInd w:val="0"/>
              <w:spacing w:before="240"/>
              <w:rPr>
                <w:rFonts w:cs="Verdana"/>
                <w:sz w:val="17"/>
                <w:szCs w:val="17"/>
                <w:lang w:val="fr-FR"/>
              </w:rPr>
            </w:pPr>
            <w:r w:rsidRPr="006E1DAE">
              <w:rPr>
                <w:rFonts w:cs="Verdana"/>
                <w:sz w:val="17"/>
                <w:szCs w:val="17"/>
                <w:lang w:val="fr"/>
              </w:rPr>
              <w:t>1 = franchissable (passable)</w:t>
            </w:r>
          </w:p>
          <w:p w14:paraId="1ED0BE09"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2 = franchissabilité restreinte (restricted passable)</w:t>
            </w:r>
          </w:p>
          <w:p w14:paraId="49172F38"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3 = non franchissable (not passable)</w:t>
            </w:r>
          </w:p>
          <w:p w14:paraId="197B49EB" w14:textId="77777777" w:rsidR="009E617B" w:rsidRPr="006E1DAE" w:rsidRDefault="009E617B" w:rsidP="00547B6D">
            <w:pPr>
              <w:autoSpaceDE w:val="0"/>
              <w:autoSpaceDN w:val="0"/>
              <w:adjustRightInd w:val="0"/>
              <w:spacing w:after="240"/>
              <w:rPr>
                <w:sz w:val="17"/>
                <w:szCs w:val="17"/>
                <w:lang w:val="fr-FR"/>
              </w:rPr>
            </w:pPr>
            <w:r w:rsidRPr="006E1DAE">
              <w:rPr>
                <w:rFonts w:cs="Verdana"/>
                <w:sz w:val="17"/>
                <w:szCs w:val="17"/>
                <w:lang w:val="fr"/>
              </w:rPr>
              <w:t>4 = inconnue (unknown)</w:t>
            </w:r>
          </w:p>
        </w:tc>
        <w:tc>
          <w:tcPr>
            <w:tcW w:w="406" w:type="pct"/>
          </w:tcPr>
          <w:p w14:paraId="29CF764B" w14:textId="77777777" w:rsidR="009E617B" w:rsidRPr="006E1DAE" w:rsidRDefault="009E617B" w:rsidP="00547B6D">
            <w:pPr>
              <w:autoSpaceDE w:val="0"/>
              <w:autoSpaceDN w:val="0"/>
              <w:adjustRightInd w:val="0"/>
              <w:spacing w:before="240"/>
              <w:jc w:val="center"/>
              <w:rPr>
                <w:rFonts w:cs="Verdana"/>
                <w:sz w:val="17"/>
                <w:szCs w:val="17"/>
              </w:rPr>
            </w:pPr>
            <w:r w:rsidRPr="006E1DAE">
              <w:rPr>
                <w:rFonts w:cs="Verdana"/>
                <w:sz w:val="17"/>
                <w:szCs w:val="17"/>
                <w:lang w:val="fr"/>
              </w:rPr>
              <w:t xml:space="preserve">x </w:t>
            </w:r>
          </w:p>
        </w:tc>
        <w:tc>
          <w:tcPr>
            <w:tcW w:w="205" w:type="pct"/>
          </w:tcPr>
          <w:p w14:paraId="16F9DE62" w14:textId="77777777" w:rsidR="009E617B" w:rsidRPr="006E1DAE" w:rsidRDefault="009E617B" w:rsidP="00547B6D">
            <w:pPr>
              <w:autoSpaceDE w:val="0"/>
              <w:autoSpaceDN w:val="0"/>
              <w:adjustRightInd w:val="0"/>
              <w:spacing w:before="240"/>
              <w:jc w:val="center"/>
              <w:rPr>
                <w:rFonts w:cs="Verdana"/>
                <w:sz w:val="17"/>
                <w:szCs w:val="17"/>
              </w:rPr>
            </w:pPr>
          </w:p>
        </w:tc>
      </w:tr>
      <w:tr w:rsidR="009E617B" w:rsidRPr="006E1DAE" w14:paraId="7EB88C40" w14:textId="77777777" w:rsidTr="00B46A62">
        <w:trPr>
          <w:trHeight w:val="512"/>
        </w:trPr>
        <w:tc>
          <w:tcPr>
            <w:tcW w:w="610" w:type="pct"/>
            <w:vAlign w:val="center"/>
          </w:tcPr>
          <w:p w14:paraId="32574798" w14:textId="77777777" w:rsidR="009E617B" w:rsidRPr="006E1DAE" w:rsidRDefault="009E617B" w:rsidP="00547B6D">
            <w:pPr>
              <w:rPr>
                <w:sz w:val="17"/>
                <w:szCs w:val="17"/>
              </w:rPr>
            </w:pPr>
            <w:r w:rsidRPr="006E1DAE">
              <w:rPr>
                <w:rFonts w:cs="Verdana"/>
                <w:sz w:val="17"/>
                <w:szCs w:val="17"/>
                <w:lang w:val="fr"/>
              </w:rPr>
              <w:t>Down</w:t>
            </w:r>
          </w:p>
        </w:tc>
        <w:tc>
          <w:tcPr>
            <w:tcW w:w="833" w:type="pct"/>
            <w:vAlign w:val="center"/>
          </w:tcPr>
          <w:p w14:paraId="596256DA" w14:textId="77777777" w:rsidR="009E617B" w:rsidRPr="004B7AF3" w:rsidRDefault="009E617B" w:rsidP="00547B6D">
            <w:pPr>
              <w:autoSpaceDE w:val="0"/>
              <w:autoSpaceDN w:val="0"/>
              <w:adjustRightInd w:val="0"/>
              <w:rPr>
                <w:sz w:val="17"/>
                <w:szCs w:val="17"/>
                <w:lang w:val="fr-FR"/>
              </w:rPr>
            </w:pPr>
            <w:r w:rsidRPr="004B7AF3">
              <w:rPr>
                <w:rFonts w:cs="Verdana"/>
                <w:sz w:val="17"/>
                <w:szCs w:val="17"/>
                <w:lang w:val="fr"/>
              </w:rPr>
              <w:t>Y a-t-il un dispositif de protection et/ou de dévalaison ?</w:t>
            </w:r>
          </w:p>
        </w:tc>
        <w:tc>
          <w:tcPr>
            <w:tcW w:w="556" w:type="pct"/>
            <w:vAlign w:val="center"/>
          </w:tcPr>
          <w:p w14:paraId="2CAAD1B9" w14:textId="77777777" w:rsidR="009E617B" w:rsidRPr="004B7AF3" w:rsidRDefault="009E617B" w:rsidP="00547B6D">
            <w:pPr>
              <w:autoSpaceDE w:val="0"/>
              <w:autoSpaceDN w:val="0"/>
              <w:adjustRightInd w:val="0"/>
              <w:rPr>
                <w:rFonts w:cs="Verdana"/>
                <w:sz w:val="17"/>
                <w:szCs w:val="17"/>
              </w:rPr>
            </w:pPr>
            <w:r w:rsidRPr="004B7AF3">
              <w:rPr>
                <w:rFonts w:cs="Verdana"/>
                <w:sz w:val="17"/>
                <w:szCs w:val="17"/>
                <w:lang w:val="fr"/>
              </w:rPr>
              <w:t>N (1)</w:t>
            </w:r>
          </w:p>
          <w:p w14:paraId="303C6898" w14:textId="77777777" w:rsidR="009E617B" w:rsidRPr="004B7AF3" w:rsidRDefault="009E617B" w:rsidP="00547B6D">
            <w:pPr>
              <w:rPr>
                <w:sz w:val="17"/>
                <w:szCs w:val="17"/>
              </w:rPr>
            </w:pPr>
            <w:r w:rsidRPr="004B7AF3">
              <w:rPr>
                <w:rFonts w:cs="Verdana"/>
                <w:sz w:val="17"/>
                <w:szCs w:val="17"/>
                <w:lang w:val="fr"/>
              </w:rPr>
              <w:t>mandatory</w:t>
            </w:r>
          </w:p>
        </w:tc>
        <w:tc>
          <w:tcPr>
            <w:tcW w:w="2390" w:type="pct"/>
            <w:gridSpan w:val="2"/>
            <w:vAlign w:val="center"/>
          </w:tcPr>
          <w:p w14:paraId="18856683" w14:textId="77777777" w:rsidR="009E617B" w:rsidRPr="004B7AF3" w:rsidRDefault="009E617B" w:rsidP="00547B6D">
            <w:pPr>
              <w:autoSpaceDE w:val="0"/>
              <w:autoSpaceDN w:val="0"/>
              <w:adjustRightInd w:val="0"/>
              <w:spacing w:before="240"/>
              <w:rPr>
                <w:rFonts w:cs="Verdana"/>
                <w:sz w:val="17"/>
                <w:szCs w:val="17"/>
                <w:lang w:val="fr-FR"/>
              </w:rPr>
            </w:pPr>
            <w:r w:rsidRPr="004B7AF3">
              <w:rPr>
                <w:rFonts w:cs="Verdana"/>
                <w:sz w:val="17"/>
                <w:szCs w:val="17"/>
                <w:lang w:val="fr"/>
              </w:rPr>
              <w:t>1 = oui (yes)</w:t>
            </w:r>
          </w:p>
          <w:p w14:paraId="50BA7A84" w14:textId="77777777" w:rsidR="009E617B" w:rsidRPr="004B7AF3" w:rsidRDefault="009E617B" w:rsidP="00547B6D">
            <w:pPr>
              <w:rPr>
                <w:rFonts w:cs="Verdana"/>
                <w:sz w:val="17"/>
                <w:szCs w:val="17"/>
                <w:lang w:val="fr-FR"/>
              </w:rPr>
            </w:pPr>
            <w:r w:rsidRPr="004B7AF3">
              <w:rPr>
                <w:rFonts w:cs="Verdana"/>
                <w:sz w:val="17"/>
                <w:szCs w:val="17"/>
                <w:lang w:val="fr"/>
              </w:rPr>
              <w:t>2 = non (no)</w:t>
            </w:r>
          </w:p>
          <w:p w14:paraId="1CFB0C5F" w14:textId="77777777" w:rsidR="009E617B" w:rsidRPr="004B7AF3" w:rsidRDefault="009E617B" w:rsidP="00547B6D">
            <w:pPr>
              <w:rPr>
                <w:rFonts w:cs="Verdana"/>
                <w:sz w:val="17"/>
                <w:szCs w:val="17"/>
                <w:lang w:val="fr-FR"/>
              </w:rPr>
            </w:pPr>
            <w:r w:rsidRPr="004B7AF3">
              <w:rPr>
                <w:rFonts w:cs="Verdana"/>
                <w:sz w:val="17"/>
                <w:szCs w:val="17"/>
                <w:lang w:val="fr"/>
              </w:rPr>
              <w:t>3 = en cours de préparation (planned)</w:t>
            </w:r>
          </w:p>
          <w:p w14:paraId="661659FF" w14:textId="77777777" w:rsidR="009E617B" w:rsidRPr="004B7AF3" w:rsidRDefault="00E06444" w:rsidP="00547B6D">
            <w:pPr>
              <w:rPr>
                <w:rFonts w:cs="Verdana"/>
                <w:sz w:val="17"/>
                <w:szCs w:val="17"/>
              </w:rPr>
            </w:pPr>
            <w:r w:rsidRPr="004B7AF3">
              <w:rPr>
                <w:rFonts w:cs="Verdana"/>
                <w:sz w:val="17"/>
                <w:szCs w:val="17"/>
                <w:lang w:val="fr"/>
              </w:rPr>
              <w:t xml:space="preserve">4 = inconnu </w:t>
            </w:r>
          </w:p>
          <w:p w14:paraId="02878267" w14:textId="77777777" w:rsidR="009E617B" w:rsidRPr="004B7AF3" w:rsidRDefault="009E617B" w:rsidP="00547B6D">
            <w:pPr>
              <w:rPr>
                <w:rFonts w:cs="Verdana"/>
                <w:sz w:val="17"/>
                <w:szCs w:val="17"/>
              </w:rPr>
            </w:pPr>
          </w:p>
        </w:tc>
        <w:tc>
          <w:tcPr>
            <w:tcW w:w="406" w:type="pct"/>
          </w:tcPr>
          <w:p w14:paraId="23A25913" w14:textId="77777777" w:rsidR="009E617B" w:rsidRPr="006E1DAE" w:rsidRDefault="009E617B" w:rsidP="00547B6D">
            <w:pPr>
              <w:autoSpaceDE w:val="0"/>
              <w:autoSpaceDN w:val="0"/>
              <w:adjustRightInd w:val="0"/>
              <w:spacing w:before="240"/>
              <w:jc w:val="center"/>
              <w:rPr>
                <w:rFonts w:cs="Verdana"/>
                <w:sz w:val="17"/>
                <w:szCs w:val="17"/>
              </w:rPr>
            </w:pPr>
            <w:r w:rsidRPr="006E1DAE">
              <w:rPr>
                <w:rFonts w:cs="Verdana"/>
                <w:sz w:val="17"/>
                <w:szCs w:val="17"/>
                <w:lang w:val="fr"/>
              </w:rPr>
              <w:t xml:space="preserve">x </w:t>
            </w:r>
          </w:p>
        </w:tc>
        <w:tc>
          <w:tcPr>
            <w:tcW w:w="205" w:type="pct"/>
          </w:tcPr>
          <w:p w14:paraId="263FF577" w14:textId="77777777" w:rsidR="009E617B" w:rsidRPr="006E1DAE" w:rsidRDefault="009E617B" w:rsidP="00547B6D">
            <w:pPr>
              <w:autoSpaceDE w:val="0"/>
              <w:autoSpaceDN w:val="0"/>
              <w:adjustRightInd w:val="0"/>
              <w:spacing w:before="240"/>
              <w:jc w:val="center"/>
              <w:rPr>
                <w:rFonts w:cs="Verdana"/>
                <w:sz w:val="17"/>
                <w:szCs w:val="17"/>
              </w:rPr>
            </w:pPr>
            <w:r w:rsidRPr="006E1DAE">
              <w:rPr>
                <w:rFonts w:cs="Verdana"/>
                <w:sz w:val="17"/>
                <w:szCs w:val="17"/>
                <w:lang w:val="fr"/>
              </w:rPr>
              <w:t xml:space="preserve">x </w:t>
            </w:r>
          </w:p>
        </w:tc>
      </w:tr>
      <w:tr w:rsidR="009E617B" w:rsidRPr="006E1DAE" w14:paraId="7C6D67E4" w14:textId="77777777" w:rsidTr="00B46A62">
        <w:trPr>
          <w:trHeight w:val="693"/>
        </w:trPr>
        <w:tc>
          <w:tcPr>
            <w:tcW w:w="610" w:type="pct"/>
            <w:vAlign w:val="center"/>
          </w:tcPr>
          <w:p w14:paraId="08E97208" w14:textId="77777777" w:rsidR="009E617B" w:rsidRPr="006E1DAE" w:rsidRDefault="009E617B" w:rsidP="00547B6D">
            <w:pPr>
              <w:rPr>
                <w:sz w:val="17"/>
                <w:szCs w:val="17"/>
              </w:rPr>
            </w:pPr>
            <w:r w:rsidRPr="006E1DAE">
              <w:rPr>
                <w:rFonts w:cs="Verdana"/>
                <w:sz w:val="17"/>
                <w:szCs w:val="17"/>
                <w:lang w:val="fr"/>
              </w:rPr>
              <w:t>DownType</w:t>
            </w:r>
          </w:p>
        </w:tc>
        <w:tc>
          <w:tcPr>
            <w:tcW w:w="833" w:type="pct"/>
            <w:vAlign w:val="center"/>
          </w:tcPr>
          <w:p w14:paraId="7EC85D44" w14:textId="77777777" w:rsidR="009E617B" w:rsidRPr="004B7AF3" w:rsidRDefault="009E617B" w:rsidP="00547B6D">
            <w:pPr>
              <w:autoSpaceDE w:val="0"/>
              <w:autoSpaceDN w:val="0"/>
              <w:adjustRightInd w:val="0"/>
              <w:rPr>
                <w:sz w:val="17"/>
                <w:szCs w:val="17"/>
                <w:lang w:val="fr-FR"/>
              </w:rPr>
            </w:pPr>
            <w:r w:rsidRPr="004B7AF3">
              <w:rPr>
                <w:rFonts w:cs="Verdana"/>
                <w:sz w:val="17"/>
                <w:szCs w:val="17"/>
                <w:lang w:val="fr"/>
              </w:rPr>
              <w:t>Type de protection ou de dispositif de dévalaison, réponses multiples possibles à condition qu'elles soient séparées par des virgules</w:t>
            </w:r>
          </w:p>
        </w:tc>
        <w:tc>
          <w:tcPr>
            <w:tcW w:w="556" w:type="pct"/>
            <w:vAlign w:val="center"/>
          </w:tcPr>
          <w:p w14:paraId="67AEFB07"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Z (20)</w:t>
            </w:r>
          </w:p>
          <w:p w14:paraId="3EE1292A" w14:textId="77777777" w:rsidR="009E617B" w:rsidRPr="004B7AF3" w:rsidRDefault="00C83FC1" w:rsidP="00547B6D">
            <w:pPr>
              <w:rPr>
                <w:sz w:val="17"/>
                <w:szCs w:val="17"/>
                <w:lang w:val="en-US"/>
              </w:rPr>
            </w:pPr>
            <w:r w:rsidRPr="004B7AF3">
              <w:rPr>
                <w:sz w:val="17"/>
                <w:szCs w:val="17"/>
                <w:lang w:val="en-US"/>
              </w:rPr>
              <w:t>conditional, mandatory if Down=1</w:t>
            </w:r>
          </w:p>
        </w:tc>
        <w:tc>
          <w:tcPr>
            <w:tcW w:w="2390" w:type="pct"/>
            <w:gridSpan w:val="2"/>
            <w:vAlign w:val="center"/>
          </w:tcPr>
          <w:p w14:paraId="5EF50021" w14:textId="77777777" w:rsidR="009E617B" w:rsidRPr="004B7AF3" w:rsidRDefault="009E617B" w:rsidP="00547B6D">
            <w:pPr>
              <w:autoSpaceDE w:val="0"/>
              <w:autoSpaceDN w:val="0"/>
              <w:adjustRightInd w:val="0"/>
              <w:rPr>
                <w:rFonts w:cs="Verdana"/>
                <w:i/>
                <w:sz w:val="17"/>
                <w:szCs w:val="17"/>
                <w:lang w:val="fr-FR"/>
              </w:rPr>
            </w:pPr>
            <w:r w:rsidRPr="004B7AF3">
              <w:rPr>
                <w:rFonts w:cs="Verdana"/>
                <w:i/>
                <w:iCs/>
                <w:sz w:val="17"/>
                <w:szCs w:val="17"/>
                <w:lang w:val="fr"/>
              </w:rPr>
              <w:t>Système de protection des poissons :</w:t>
            </w:r>
          </w:p>
          <w:p w14:paraId="7812E3F3"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 xml:space="preserve">1 = grille horizontale </w:t>
            </w:r>
          </w:p>
          <w:p w14:paraId="07BFEC0C"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2 = grille verticale</w:t>
            </w:r>
          </w:p>
          <w:p w14:paraId="68CF4B1E"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3 = grille rotative</w:t>
            </w:r>
          </w:p>
          <w:p w14:paraId="7381B807" w14:textId="77777777" w:rsidR="009E617B" w:rsidRPr="004B7AF3" w:rsidRDefault="009E617B" w:rsidP="00547B6D">
            <w:pPr>
              <w:autoSpaceDE w:val="0"/>
              <w:autoSpaceDN w:val="0"/>
              <w:adjustRightInd w:val="0"/>
              <w:rPr>
                <w:rFonts w:cs="Verdana"/>
                <w:sz w:val="17"/>
                <w:szCs w:val="17"/>
                <w:lang w:val="fr-FR"/>
              </w:rPr>
            </w:pPr>
          </w:p>
          <w:p w14:paraId="527DE797" w14:textId="77777777" w:rsidR="009E617B" w:rsidRPr="004B7AF3" w:rsidRDefault="009E617B" w:rsidP="00547B6D">
            <w:pPr>
              <w:autoSpaceDE w:val="0"/>
              <w:autoSpaceDN w:val="0"/>
              <w:adjustRightInd w:val="0"/>
              <w:rPr>
                <w:rFonts w:cs="Verdana"/>
                <w:i/>
                <w:sz w:val="17"/>
                <w:szCs w:val="17"/>
                <w:lang w:val="fr-FR"/>
              </w:rPr>
            </w:pPr>
            <w:r w:rsidRPr="004B7AF3">
              <w:rPr>
                <w:rFonts w:cs="Verdana"/>
                <w:i/>
                <w:iCs/>
                <w:sz w:val="17"/>
                <w:szCs w:val="17"/>
                <w:lang w:val="fr"/>
              </w:rPr>
              <w:t>Dispositif de dévalaison :</w:t>
            </w:r>
          </w:p>
          <w:p w14:paraId="432A8038"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4 = système de contournement proche de la surface</w:t>
            </w:r>
          </w:p>
          <w:p w14:paraId="5085C18E"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lastRenderedPageBreak/>
              <w:t>5 = système de contournement proche du fond</w:t>
            </w:r>
          </w:p>
          <w:p w14:paraId="365F3CED"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6 = canal de dérivation</w:t>
            </w:r>
          </w:p>
          <w:p w14:paraId="7EB12FDA"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7 = système alliant grille d'orientation et dispositif de contournement d'après EBEL, GLUCH&amp; KEHL (2001)</w:t>
            </w:r>
          </w:p>
          <w:p w14:paraId="6E85C3A4" w14:textId="77777777" w:rsidR="009E617B" w:rsidRPr="004B7AF3" w:rsidRDefault="009E617B" w:rsidP="00547B6D">
            <w:pPr>
              <w:rPr>
                <w:rFonts w:cs="Verdana"/>
                <w:sz w:val="17"/>
                <w:szCs w:val="17"/>
              </w:rPr>
            </w:pPr>
            <w:r w:rsidRPr="004B7AF3">
              <w:rPr>
                <w:rFonts w:cs="Verdana"/>
                <w:sz w:val="17"/>
                <w:szCs w:val="17"/>
                <w:lang w:val="fr"/>
              </w:rPr>
              <w:t>8 = autres (other)</w:t>
            </w:r>
          </w:p>
          <w:p w14:paraId="1CAF57C0" w14:textId="77777777" w:rsidR="009E617B" w:rsidRPr="004B7AF3" w:rsidRDefault="009E617B" w:rsidP="00547B6D">
            <w:pPr>
              <w:spacing w:after="240"/>
              <w:rPr>
                <w:sz w:val="17"/>
                <w:szCs w:val="17"/>
              </w:rPr>
            </w:pPr>
            <w:r w:rsidRPr="004B7AF3">
              <w:rPr>
                <w:rFonts w:cs="Verdana"/>
                <w:sz w:val="17"/>
                <w:szCs w:val="17"/>
                <w:lang w:val="fr"/>
              </w:rPr>
              <w:t>9 = inconnu (unknown)</w:t>
            </w:r>
          </w:p>
        </w:tc>
        <w:tc>
          <w:tcPr>
            <w:tcW w:w="406" w:type="pct"/>
          </w:tcPr>
          <w:p w14:paraId="0DC62D41" w14:textId="77777777" w:rsidR="009E617B" w:rsidRPr="006E1DAE" w:rsidRDefault="009E617B" w:rsidP="00547B6D">
            <w:pPr>
              <w:autoSpaceDE w:val="0"/>
              <w:autoSpaceDN w:val="0"/>
              <w:adjustRightInd w:val="0"/>
              <w:jc w:val="center"/>
              <w:rPr>
                <w:rFonts w:cs="Verdana"/>
                <w:sz w:val="17"/>
                <w:szCs w:val="17"/>
              </w:rPr>
            </w:pPr>
          </w:p>
        </w:tc>
        <w:tc>
          <w:tcPr>
            <w:tcW w:w="205" w:type="pct"/>
          </w:tcPr>
          <w:p w14:paraId="06C2DB8D" w14:textId="77777777" w:rsidR="009E617B" w:rsidRPr="006E1DAE" w:rsidRDefault="009E617B" w:rsidP="00547B6D">
            <w:pPr>
              <w:autoSpaceDE w:val="0"/>
              <w:autoSpaceDN w:val="0"/>
              <w:adjustRightInd w:val="0"/>
              <w:jc w:val="center"/>
              <w:rPr>
                <w:rFonts w:cs="Verdana"/>
                <w:sz w:val="17"/>
                <w:szCs w:val="17"/>
              </w:rPr>
            </w:pPr>
          </w:p>
        </w:tc>
      </w:tr>
      <w:tr w:rsidR="00310AC2" w:rsidRPr="00505D9E" w14:paraId="36FE9B05" w14:textId="77777777" w:rsidTr="00B46A62">
        <w:trPr>
          <w:trHeight w:val="693"/>
        </w:trPr>
        <w:tc>
          <w:tcPr>
            <w:tcW w:w="610" w:type="pct"/>
            <w:vAlign w:val="center"/>
          </w:tcPr>
          <w:p w14:paraId="49D7CA1E" w14:textId="6530E288" w:rsidR="00310AC2" w:rsidRPr="00310AC2" w:rsidRDefault="00310AC2" w:rsidP="00547B6D">
            <w:pPr>
              <w:rPr>
                <w:rFonts w:cs="Verdana"/>
                <w:sz w:val="17"/>
                <w:szCs w:val="17"/>
                <w:highlight w:val="yellow"/>
                <w:lang w:val="fr"/>
              </w:rPr>
            </w:pPr>
            <w:r w:rsidRPr="00310AC2">
              <w:rPr>
                <w:rFonts w:cs="Verdana"/>
                <w:sz w:val="17"/>
                <w:szCs w:val="17"/>
                <w:highlight w:val="yellow"/>
                <w:lang w:val="fr"/>
              </w:rPr>
              <w:t>DT_Expl</w:t>
            </w:r>
          </w:p>
        </w:tc>
        <w:tc>
          <w:tcPr>
            <w:tcW w:w="833" w:type="pct"/>
            <w:vAlign w:val="center"/>
          </w:tcPr>
          <w:p w14:paraId="7671AD8C" w14:textId="6445AB1B" w:rsidR="00310AC2" w:rsidRPr="00310AC2" w:rsidRDefault="00310AC2" w:rsidP="00547B6D">
            <w:pPr>
              <w:autoSpaceDE w:val="0"/>
              <w:autoSpaceDN w:val="0"/>
              <w:adjustRightInd w:val="0"/>
              <w:rPr>
                <w:sz w:val="17"/>
                <w:szCs w:val="17"/>
                <w:highlight w:val="yellow"/>
                <w:lang w:val="fr"/>
              </w:rPr>
            </w:pPr>
            <w:r w:rsidRPr="00310AC2">
              <w:rPr>
                <w:rFonts w:cs="Verdana"/>
                <w:sz w:val="17"/>
                <w:szCs w:val="17"/>
                <w:highlight w:val="yellow"/>
                <w:lang w:val="fr"/>
              </w:rPr>
              <w:t>Type de protection ou de dispositif de dévalaison - explication</w:t>
            </w:r>
          </w:p>
        </w:tc>
        <w:tc>
          <w:tcPr>
            <w:tcW w:w="556" w:type="pct"/>
            <w:vAlign w:val="center"/>
          </w:tcPr>
          <w:p w14:paraId="021BCD19" w14:textId="7D5753CA" w:rsidR="00310AC2" w:rsidRPr="00310AC2" w:rsidRDefault="00310AC2" w:rsidP="00547B6D">
            <w:pPr>
              <w:autoSpaceDE w:val="0"/>
              <w:autoSpaceDN w:val="0"/>
              <w:adjustRightInd w:val="0"/>
              <w:rPr>
                <w:rFonts w:cs="Verdana"/>
                <w:sz w:val="17"/>
                <w:szCs w:val="17"/>
                <w:lang w:val="fr-FR"/>
              </w:rPr>
            </w:pPr>
            <w:r w:rsidRPr="00310AC2">
              <w:rPr>
                <w:rFonts w:cs="Verdana"/>
                <w:sz w:val="17"/>
                <w:szCs w:val="17"/>
                <w:highlight w:val="yellow"/>
                <w:lang w:val="fr-FR"/>
              </w:rPr>
              <w:t>Z (255) optional</w:t>
            </w:r>
          </w:p>
        </w:tc>
        <w:tc>
          <w:tcPr>
            <w:tcW w:w="2390" w:type="pct"/>
            <w:gridSpan w:val="2"/>
            <w:vAlign w:val="center"/>
          </w:tcPr>
          <w:p w14:paraId="7F97E7A8" w14:textId="17710170" w:rsidR="00310AC2" w:rsidRPr="00505D9E" w:rsidRDefault="00505D9E" w:rsidP="00547B6D">
            <w:pPr>
              <w:autoSpaceDE w:val="0"/>
              <w:autoSpaceDN w:val="0"/>
              <w:adjustRightInd w:val="0"/>
              <w:rPr>
                <w:rFonts w:cs="Verdana"/>
                <w:sz w:val="17"/>
                <w:szCs w:val="17"/>
                <w:lang w:val="fr-FR"/>
              </w:rPr>
            </w:pPr>
            <w:r w:rsidRPr="00505D9E">
              <w:rPr>
                <w:rFonts w:cs="Verdana"/>
                <w:sz w:val="17"/>
                <w:szCs w:val="17"/>
                <w:highlight w:val="yellow"/>
                <w:lang w:val="fr-FR"/>
              </w:rPr>
              <w:t>Possibilité d'explication si le choix a porté sur (autres/other) pour Down_Type 8.</w:t>
            </w:r>
          </w:p>
        </w:tc>
        <w:tc>
          <w:tcPr>
            <w:tcW w:w="406" w:type="pct"/>
          </w:tcPr>
          <w:p w14:paraId="019F255A" w14:textId="77777777" w:rsidR="00310AC2" w:rsidRPr="006E1DAE" w:rsidRDefault="00310AC2" w:rsidP="00547B6D">
            <w:pPr>
              <w:autoSpaceDE w:val="0"/>
              <w:autoSpaceDN w:val="0"/>
              <w:adjustRightInd w:val="0"/>
              <w:jc w:val="center"/>
              <w:rPr>
                <w:rFonts w:cs="Verdana"/>
                <w:sz w:val="17"/>
                <w:szCs w:val="17"/>
                <w:lang w:val="fr"/>
              </w:rPr>
            </w:pPr>
          </w:p>
        </w:tc>
        <w:tc>
          <w:tcPr>
            <w:tcW w:w="205" w:type="pct"/>
          </w:tcPr>
          <w:p w14:paraId="5168A7EA" w14:textId="77777777" w:rsidR="00310AC2" w:rsidRPr="00310AC2" w:rsidRDefault="00310AC2" w:rsidP="00547B6D">
            <w:pPr>
              <w:autoSpaceDE w:val="0"/>
              <w:autoSpaceDN w:val="0"/>
              <w:adjustRightInd w:val="0"/>
              <w:jc w:val="center"/>
              <w:rPr>
                <w:rFonts w:cs="Verdana"/>
                <w:sz w:val="17"/>
                <w:szCs w:val="17"/>
                <w:lang w:val="fr-FR"/>
              </w:rPr>
            </w:pPr>
          </w:p>
        </w:tc>
      </w:tr>
      <w:tr w:rsidR="009E617B" w:rsidRPr="006E1DAE" w14:paraId="06BB8F50" w14:textId="77777777" w:rsidTr="00B46A62">
        <w:trPr>
          <w:trHeight w:val="693"/>
        </w:trPr>
        <w:tc>
          <w:tcPr>
            <w:tcW w:w="610" w:type="pct"/>
            <w:vAlign w:val="center"/>
          </w:tcPr>
          <w:p w14:paraId="0C379476" w14:textId="77777777" w:rsidR="009E617B" w:rsidRPr="006E1DAE" w:rsidRDefault="009E617B" w:rsidP="00547B6D">
            <w:pPr>
              <w:rPr>
                <w:rFonts w:cs="Verdana"/>
                <w:sz w:val="17"/>
                <w:szCs w:val="17"/>
              </w:rPr>
            </w:pPr>
            <w:r w:rsidRPr="006E1DAE">
              <w:rPr>
                <w:rFonts w:cs="Verdana"/>
                <w:sz w:val="17"/>
                <w:szCs w:val="17"/>
                <w:lang w:val="fr"/>
              </w:rPr>
              <w:t>EelProtect</w:t>
            </w:r>
          </w:p>
        </w:tc>
        <w:tc>
          <w:tcPr>
            <w:tcW w:w="833" w:type="pct"/>
            <w:vAlign w:val="center"/>
          </w:tcPr>
          <w:p w14:paraId="4B472572" w14:textId="77777777" w:rsidR="009E617B" w:rsidRPr="004B7AF3" w:rsidRDefault="009E617B" w:rsidP="00547B6D">
            <w:pPr>
              <w:autoSpaceDE w:val="0"/>
              <w:autoSpaceDN w:val="0"/>
              <w:adjustRightInd w:val="0"/>
              <w:rPr>
                <w:rFonts w:cs="Verdana"/>
                <w:sz w:val="17"/>
                <w:szCs w:val="17"/>
                <w:lang w:val="fr-FR"/>
              </w:rPr>
            </w:pPr>
            <w:r w:rsidRPr="004B7AF3">
              <w:rPr>
                <w:sz w:val="17"/>
                <w:szCs w:val="17"/>
                <w:lang w:val="fr"/>
              </w:rPr>
              <w:t>Mesure de capture et de transport d'anguilles, gestion des turbines pour l'anguille, possibilité de mentionner plusieurs possibilités en les séparant par des virgules</w:t>
            </w:r>
          </w:p>
        </w:tc>
        <w:tc>
          <w:tcPr>
            <w:tcW w:w="556" w:type="pct"/>
            <w:vAlign w:val="center"/>
          </w:tcPr>
          <w:p w14:paraId="205BA948" w14:textId="6550D9FC" w:rsidR="009E617B" w:rsidRPr="004B7AF3" w:rsidRDefault="009E617B" w:rsidP="00505D9E">
            <w:pPr>
              <w:autoSpaceDE w:val="0"/>
              <w:autoSpaceDN w:val="0"/>
              <w:adjustRightInd w:val="0"/>
              <w:rPr>
                <w:rFonts w:cs="Verdana"/>
                <w:sz w:val="17"/>
                <w:szCs w:val="17"/>
                <w:lang w:val="en-US"/>
              </w:rPr>
            </w:pPr>
            <w:r w:rsidRPr="004B7AF3">
              <w:rPr>
                <w:rFonts w:cs="Verdana"/>
                <w:sz w:val="17"/>
                <w:szCs w:val="17"/>
                <w:lang w:val="en-US"/>
              </w:rPr>
              <w:t>Z (5) conditional, mandatory if Type=1</w:t>
            </w:r>
          </w:p>
        </w:tc>
        <w:tc>
          <w:tcPr>
            <w:tcW w:w="2390" w:type="pct"/>
            <w:gridSpan w:val="2"/>
            <w:vAlign w:val="center"/>
          </w:tcPr>
          <w:p w14:paraId="7779F8E2"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 xml:space="preserve">0 = ni mesure de capture et de transport ni gestion de turbines </w:t>
            </w:r>
          </w:p>
          <w:p w14:paraId="1D4DEC1E"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1 =</w:t>
            </w:r>
            <w:r w:rsidRPr="004B7AF3">
              <w:rPr>
                <w:rFonts w:cs="Verdana"/>
                <w:i/>
                <w:iCs/>
                <w:sz w:val="17"/>
                <w:szCs w:val="17"/>
                <w:lang w:val="fr"/>
              </w:rPr>
              <w:t xml:space="preserve"> </w:t>
            </w:r>
            <w:r w:rsidRPr="004B7AF3">
              <w:rPr>
                <w:rFonts w:cs="Verdana"/>
                <w:sz w:val="17"/>
                <w:szCs w:val="17"/>
                <w:lang w:val="fr"/>
              </w:rPr>
              <w:t xml:space="preserve">anguilles capturées dans le bief amont du barrage </w:t>
            </w:r>
          </w:p>
          <w:p w14:paraId="5167F1AC"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2 = gestion des turbines pour l’anguille</w:t>
            </w:r>
          </w:p>
          <w:p w14:paraId="1BAF24DC" w14:textId="77777777" w:rsidR="00153B05" w:rsidRPr="004B7AF3" w:rsidRDefault="00153B05" w:rsidP="00547B6D">
            <w:pPr>
              <w:autoSpaceDE w:val="0"/>
              <w:autoSpaceDN w:val="0"/>
              <w:adjustRightInd w:val="0"/>
              <w:rPr>
                <w:rFonts w:cs="Verdana"/>
                <w:sz w:val="17"/>
                <w:szCs w:val="17"/>
                <w:lang w:val="fr-FR"/>
              </w:rPr>
            </w:pPr>
            <w:r w:rsidRPr="004B7AF3">
              <w:rPr>
                <w:rFonts w:cs="Verdana"/>
                <w:sz w:val="17"/>
                <w:szCs w:val="17"/>
                <w:lang w:val="fr"/>
              </w:rPr>
              <w:t>3 = inconnu</w:t>
            </w:r>
          </w:p>
        </w:tc>
        <w:tc>
          <w:tcPr>
            <w:tcW w:w="406" w:type="pct"/>
          </w:tcPr>
          <w:p w14:paraId="2925C971"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c>
          <w:tcPr>
            <w:tcW w:w="205" w:type="pct"/>
          </w:tcPr>
          <w:p w14:paraId="29ADAC66" w14:textId="77777777" w:rsidR="009E617B" w:rsidRPr="006E1DAE" w:rsidRDefault="009E617B" w:rsidP="00547B6D">
            <w:pPr>
              <w:autoSpaceDE w:val="0"/>
              <w:autoSpaceDN w:val="0"/>
              <w:adjustRightInd w:val="0"/>
              <w:jc w:val="center"/>
              <w:rPr>
                <w:rFonts w:cs="Verdana"/>
                <w:sz w:val="17"/>
                <w:szCs w:val="17"/>
              </w:rPr>
            </w:pPr>
          </w:p>
        </w:tc>
      </w:tr>
      <w:tr w:rsidR="009E617B" w:rsidRPr="006E1DAE" w14:paraId="26F6709C" w14:textId="77777777" w:rsidTr="00B46A62">
        <w:trPr>
          <w:trHeight w:val="845"/>
        </w:trPr>
        <w:tc>
          <w:tcPr>
            <w:tcW w:w="610" w:type="pct"/>
            <w:vAlign w:val="center"/>
          </w:tcPr>
          <w:p w14:paraId="6475A3C3" w14:textId="77777777" w:rsidR="009E617B" w:rsidRPr="006E1DAE" w:rsidRDefault="009E617B" w:rsidP="00547B6D">
            <w:pPr>
              <w:rPr>
                <w:rFonts w:cs="Verdana"/>
                <w:sz w:val="17"/>
                <w:szCs w:val="17"/>
              </w:rPr>
            </w:pPr>
            <w:r w:rsidRPr="006E1DAE">
              <w:rPr>
                <w:rFonts w:cs="Verdana"/>
                <w:sz w:val="17"/>
                <w:szCs w:val="17"/>
                <w:lang w:val="fr"/>
              </w:rPr>
              <w:t>BarSpace</w:t>
            </w:r>
          </w:p>
        </w:tc>
        <w:tc>
          <w:tcPr>
            <w:tcW w:w="833" w:type="pct"/>
            <w:vAlign w:val="center"/>
          </w:tcPr>
          <w:p w14:paraId="1018566C"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 xml:space="preserve">Ecart inter-barreaux de la grille </w:t>
            </w:r>
          </w:p>
        </w:tc>
        <w:tc>
          <w:tcPr>
            <w:tcW w:w="556" w:type="pct"/>
            <w:vAlign w:val="center"/>
          </w:tcPr>
          <w:p w14:paraId="10B813E7"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Z (4) conditional, mandatory if DownType = 1, 2 or 3</w:t>
            </w:r>
          </w:p>
        </w:tc>
        <w:tc>
          <w:tcPr>
            <w:tcW w:w="2390" w:type="pct"/>
            <w:gridSpan w:val="2"/>
            <w:vAlign w:val="center"/>
          </w:tcPr>
          <w:p w14:paraId="00E02DE8" w14:textId="77777777" w:rsidR="009E617B" w:rsidRPr="004B7AF3" w:rsidRDefault="009E617B" w:rsidP="00547B6D">
            <w:pPr>
              <w:autoSpaceDE w:val="0"/>
              <w:autoSpaceDN w:val="0"/>
              <w:adjustRightInd w:val="0"/>
              <w:spacing w:before="240"/>
              <w:rPr>
                <w:rFonts w:cs="Verdana"/>
                <w:i/>
                <w:sz w:val="17"/>
                <w:szCs w:val="17"/>
                <w:lang w:val="fr-FR"/>
              </w:rPr>
            </w:pPr>
            <w:r w:rsidRPr="004B7AF3">
              <w:rPr>
                <w:rFonts w:cs="Verdana"/>
                <w:i/>
                <w:iCs/>
                <w:sz w:val="17"/>
                <w:szCs w:val="17"/>
                <w:lang w:val="fr"/>
              </w:rPr>
              <w:t xml:space="preserve">Nombre, mention en millimètres [mm] </w:t>
            </w:r>
          </w:p>
          <w:p w14:paraId="334DDE78" w14:textId="77777777" w:rsidR="009E617B" w:rsidRPr="004B7AF3" w:rsidRDefault="009E617B" w:rsidP="00547B6D">
            <w:pPr>
              <w:autoSpaceDE w:val="0"/>
              <w:autoSpaceDN w:val="0"/>
              <w:adjustRightInd w:val="0"/>
              <w:rPr>
                <w:rFonts w:cs="Verdana"/>
                <w:i/>
                <w:sz w:val="17"/>
                <w:szCs w:val="17"/>
              </w:rPr>
            </w:pPr>
            <w:r w:rsidRPr="004B7AF3">
              <w:rPr>
                <w:rFonts w:cs="Verdana"/>
                <w:i/>
                <w:iCs/>
                <w:sz w:val="17"/>
                <w:szCs w:val="17"/>
                <w:lang w:val="fr"/>
              </w:rPr>
              <w:t>(Si inconnu, indiquer -999)</w:t>
            </w:r>
          </w:p>
        </w:tc>
        <w:tc>
          <w:tcPr>
            <w:tcW w:w="406" w:type="pct"/>
          </w:tcPr>
          <w:p w14:paraId="4D5C7C7C" w14:textId="77777777" w:rsidR="009E617B" w:rsidRPr="006E1DAE" w:rsidRDefault="009E617B" w:rsidP="00547B6D">
            <w:pPr>
              <w:autoSpaceDE w:val="0"/>
              <w:autoSpaceDN w:val="0"/>
              <w:adjustRightInd w:val="0"/>
              <w:spacing w:before="240"/>
              <w:jc w:val="center"/>
              <w:rPr>
                <w:rFonts w:cs="Verdana"/>
                <w:sz w:val="17"/>
                <w:szCs w:val="17"/>
              </w:rPr>
            </w:pPr>
          </w:p>
        </w:tc>
        <w:tc>
          <w:tcPr>
            <w:tcW w:w="205" w:type="pct"/>
          </w:tcPr>
          <w:p w14:paraId="70206CAF" w14:textId="77777777" w:rsidR="009E617B" w:rsidRPr="006E1DAE" w:rsidRDefault="009E617B" w:rsidP="00547B6D">
            <w:pPr>
              <w:autoSpaceDE w:val="0"/>
              <w:autoSpaceDN w:val="0"/>
              <w:adjustRightInd w:val="0"/>
              <w:spacing w:before="240"/>
              <w:jc w:val="center"/>
              <w:rPr>
                <w:rFonts w:cs="Verdana"/>
                <w:sz w:val="17"/>
                <w:szCs w:val="17"/>
              </w:rPr>
            </w:pPr>
          </w:p>
        </w:tc>
      </w:tr>
      <w:tr w:rsidR="009E617B" w:rsidRPr="00505D9E" w14:paraId="794FFFBD" w14:textId="77777777" w:rsidTr="00B46A62">
        <w:trPr>
          <w:trHeight w:val="540"/>
        </w:trPr>
        <w:tc>
          <w:tcPr>
            <w:tcW w:w="610" w:type="pct"/>
            <w:vMerge w:val="restart"/>
            <w:vAlign w:val="center"/>
          </w:tcPr>
          <w:p w14:paraId="574ACE09" w14:textId="77777777" w:rsidR="009E617B" w:rsidRPr="006E1DAE" w:rsidRDefault="009E617B" w:rsidP="00547B6D">
            <w:pPr>
              <w:jc w:val="both"/>
              <w:rPr>
                <w:rFonts w:cs="Verdana"/>
                <w:sz w:val="17"/>
                <w:szCs w:val="17"/>
              </w:rPr>
            </w:pPr>
            <w:r w:rsidRPr="006E1DAE">
              <w:rPr>
                <w:rFonts w:cs="Verdana"/>
                <w:sz w:val="17"/>
                <w:szCs w:val="17"/>
                <w:lang w:val="fr"/>
              </w:rPr>
              <w:t>BarIncl</w:t>
            </w:r>
          </w:p>
        </w:tc>
        <w:tc>
          <w:tcPr>
            <w:tcW w:w="833" w:type="pct"/>
            <w:vMerge w:val="restart"/>
            <w:vAlign w:val="center"/>
          </w:tcPr>
          <w:p w14:paraId="6BCF2667"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 xml:space="preserve">Inclinaison de la grille par rapport au flux entrant  </w:t>
            </w:r>
          </w:p>
        </w:tc>
        <w:tc>
          <w:tcPr>
            <w:tcW w:w="556" w:type="pct"/>
            <w:vMerge w:val="restart"/>
            <w:vAlign w:val="center"/>
          </w:tcPr>
          <w:p w14:paraId="05013648"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Z (4) conditional, mandatory if DownType = 1, 2 or 3</w:t>
            </w:r>
          </w:p>
        </w:tc>
        <w:tc>
          <w:tcPr>
            <w:tcW w:w="2390" w:type="pct"/>
            <w:gridSpan w:val="2"/>
            <w:vAlign w:val="center"/>
          </w:tcPr>
          <w:p w14:paraId="1A8C1B2F" w14:textId="77777777" w:rsidR="009E617B" w:rsidRPr="004B7AF3" w:rsidRDefault="009E617B" w:rsidP="00547B6D">
            <w:pPr>
              <w:autoSpaceDE w:val="0"/>
              <w:autoSpaceDN w:val="0"/>
              <w:adjustRightInd w:val="0"/>
              <w:spacing w:before="240"/>
              <w:rPr>
                <w:rFonts w:cs="Verdana"/>
                <w:i/>
                <w:sz w:val="17"/>
                <w:szCs w:val="17"/>
                <w:lang w:val="fr-FR"/>
              </w:rPr>
            </w:pPr>
            <w:r w:rsidRPr="004B7AF3">
              <w:rPr>
                <w:rFonts w:cs="Verdana"/>
                <w:i/>
                <w:iCs/>
                <w:sz w:val="17"/>
                <w:szCs w:val="17"/>
                <w:lang w:val="fr"/>
              </w:rPr>
              <w:t xml:space="preserve">Nombre, mention en degrés [°] </w:t>
            </w:r>
          </w:p>
          <w:p w14:paraId="0BFBA84E" w14:textId="77777777" w:rsidR="009E617B" w:rsidRPr="004B7AF3" w:rsidRDefault="009E617B" w:rsidP="00547B6D">
            <w:pPr>
              <w:autoSpaceDE w:val="0"/>
              <w:autoSpaceDN w:val="0"/>
              <w:adjustRightInd w:val="0"/>
              <w:rPr>
                <w:rFonts w:cs="Verdana"/>
                <w:i/>
                <w:sz w:val="17"/>
                <w:szCs w:val="17"/>
                <w:lang w:val="fr-FR"/>
              </w:rPr>
            </w:pPr>
            <w:r w:rsidRPr="004B7AF3">
              <w:rPr>
                <w:rFonts w:cs="Verdana"/>
                <w:i/>
                <w:iCs/>
                <w:sz w:val="17"/>
                <w:szCs w:val="17"/>
                <w:lang w:val="fr"/>
              </w:rPr>
              <w:t>(Si inconnu, indiquer -999)</w:t>
            </w:r>
          </w:p>
        </w:tc>
        <w:tc>
          <w:tcPr>
            <w:tcW w:w="406" w:type="pct"/>
          </w:tcPr>
          <w:p w14:paraId="50745DB9" w14:textId="77777777" w:rsidR="009E617B" w:rsidRPr="006E1DAE" w:rsidRDefault="009E617B" w:rsidP="00547B6D">
            <w:pPr>
              <w:autoSpaceDE w:val="0"/>
              <w:autoSpaceDN w:val="0"/>
              <w:adjustRightInd w:val="0"/>
              <w:spacing w:before="240"/>
              <w:jc w:val="center"/>
              <w:rPr>
                <w:rFonts w:cs="Verdana"/>
                <w:sz w:val="17"/>
                <w:szCs w:val="17"/>
                <w:lang w:val="fr-FR"/>
              </w:rPr>
            </w:pPr>
          </w:p>
        </w:tc>
        <w:tc>
          <w:tcPr>
            <w:tcW w:w="205" w:type="pct"/>
          </w:tcPr>
          <w:p w14:paraId="1B3C748D" w14:textId="77777777" w:rsidR="009E617B" w:rsidRPr="006E1DAE" w:rsidRDefault="009E617B" w:rsidP="00547B6D">
            <w:pPr>
              <w:autoSpaceDE w:val="0"/>
              <w:autoSpaceDN w:val="0"/>
              <w:adjustRightInd w:val="0"/>
              <w:spacing w:before="240"/>
              <w:jc w:val="center"/>
              <w:rPr>
                <w:rFonts w:cs="Verdana"/>
                <w:sz w:val="17"/>
                <w:szCs w:val="17"/>
                <w:lang w:val="fr-FR"/>
              </w:rPr>
            </w:pPr>
          </w:p>
        </w:tc>
      </w:tr>
      <w:tr w:rsidR="009E617B" w:rsidRPr="006E1DAE" w14:paraId="488775DD" w14:textId="77777777" w:rsidTr="00B46A62">
        <w:trPr>
          <w:trHeight w:val="540"/>
        </w:trPr>
        <w:tc>
          <w:tcPr>
            <w:tcW w:w="610" w:type="pct"/>
            <w:vMerge/>
            <w:vAlign w:val="center"/>
          </w:tcPr>
          <w:p w14:paraId="0D12F08C" w14:textId="77777777" w:rsidR="009E617B" w:rsidRPr="006E1DAE" w:rsidRDefault="009E617B" w:rsidP="00547B6D">
            <w:pPr>
              <w:jc w:val="both"/>
              <w:rPr>
                <w:rFonts w:cs="Verdana"/>
                <w:sz w:val="17"/>
                <w:szCs w:val="17"/>
                <w:lang w:val="fr-FR"/>
              </w:rPr>
            </w:pPr>
          </w:p>
        </w:tc>
        <w:tc>
          <w:tcPr>
            <w:tcW w:w="833" w:type="pct"/>
            <w:vMerge/>
            <w:vAlign w:val="center"/>
          </w:tcPr>
          <w:p w14:paraId="2AA2DA24" w14:textId="77777777" w:rsidR="009E617B" w:rsidRPr="006E1DAE" w:rsidRDefault="009E617B" w:rsidP="00547B6D">
            <w:pPr>
              <w:autoSpaceDE w:val="0"/>
              <w:autoSpaceDN w:val="0"/>
              <w:adjustRightInd w:val="0"/>
              <w:rPr>
                <w:rFonts w:cs="Verdana"/>
                <w:sz w:val="17"/>
                <w:szCs w:val="17"/>
                <w:lang w:val="fr-FR"/>
              </w:rPr>
            </w:pPr>
          </w:p>
        </w:tc>
        <w:tc>
          <w:tcPr>
            <w:tcW w:w="556" w:type="pct"/>
            <w:vMerge/>
            <w:vAlign w:val="center"/>
          </w:tcPr>
          <w:p w14:paraId="44976228" w14:textId="77777777" w:rsidR="009E617B" w:rsidRPr="006E1DAE" w:rsidRDefault="009E617B" w:rsidP="00547B6D">
            <w:pPr>
              <w:autoSpaceDE w:val="0"/>
              <w:autoSpaceDN w:val="0"/>
              <w:adjustRightInd w:val="0"/>
              <w:rPr>
                <w:rFonts w:cs="Verdana"/>
                <w:sz w:val="17"/>
                <w:szCs w:val="17"/>
                <w:lang w:val="fr-FR"/>
              </w:rPr>
            </w:pPr>
          </w:p>
        </w:tc>
        <w:tc>
          <w:tcPr>
            <w:tcW w:w="1325" w:type="pct"/>
            <w:vAlign w:val="center"/>
          </w:tcPr>
          <w:p w14:paraId="7E9D7284" w14:textId="77777777" w:rsidR="009E617B" w:rsidRPr="006E1DAE" w:rsidRDefault="009E617B" w:rsidP="00547B6D">
            <w:pPr>
              <w:autoSpaceDE w:val="0"/>
              <w:autoSpaceDN w:val="0"/>
              <w:adjustRightInd w:val="0"/>
              <w:spacing w:before="240"/>
              <w:rPr>
                <w:rFonts w:cs="Verdana"/>
                <w:i/>
                <w:sz w:val="17"/>
                <w:szCs w:val="17"/>
              </w:rPr>
            </w:pPr>
            <w:r w:rsidRPr="006E1DAE">
              <w:rPr>
                <w:rFonts w:cs="Verdana"/>
                <w:i/>
                <w:iCs/>
                <w:noProof/>
                <w:sz w:val="17"/>
                <w:szCs w:val="17"/>
                <w:lang w:val="fr"/>
              </w:rPr>
              <w:drawing>
                <wp:inline distT="0" distB="0" distL="0" distR="0" wp14:anchorId="7A53580E" wp14:editId="6A66048C">
                  <wp:extent cx="2398143" cy="14446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1690" cy="1446761"/>
                          </a:xfrm>
                          <a:prstGeom prst="rect">
                            <a:avLst/>
                          </a:prstGeom>
                          <a:noFill/>
                        </pic:spPr>
                      </pic:pic>
                    </a:graphicData>
                  </a:graphic>
                </wp:inline>
              </w:drawing>
            </w:r>
          </w:p>
        </w:tc>
        <w:tc>
          <w:tcPr>
            <w:tcW w:w="1065" w:type="pct"/>
            <w:vAlign w:val="center"/>
          </w:tcPr>
          <w:p w14:paraId="793F37EC" w14:textId="77777777" w:rsidR="009E617B" w:rsidRPr="006E1DAE" w:rsidRDefault="009E617B" w:rsidP="00547B6D">
            <w:pPr>
              <w:autoSpaceDE w:val="0"/>
              <w:autoSpaceDN w:val="0"/>
              <w:adjustRightInd w:val="0"/>
              <w:spacing w:before="240"/>
              <w:rPr>
                <w:rFonts w:cs="Verdana"/>
                <w:i/>
                <w:sz w:val="17"/>
                <w:szCs w:val="17"/>
              </w:rPr>
            </w:pPr>
            <w:r w:rsidRPr="006E1DAE">
              <w:rPr>
                <w:rFonts w:cs="Verdana"/>
                <w:i/>
                <w:iCs/>
                <w:noProof/>
                <w:sz w:val="17"/>
                <w:szCs w:val="17"/>
                <w:lang w:val="fr"/>
              </w:rPr>
              <w:drawing>
                <wp:inline distT="0" distB="0" distL="0" distR="0" wp14:anchorId="66C96B9D" wp14:editId="5832506F">
                  <wp:extent cx="2005965" cy="14878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5965" cy="1487805"/>
                          </a:xfrm>
                          <a:prstGeom prst="rect">
                            <a:avLst/>
                          </a:prstGeom>
                          <a:noFill/>
                        </pic:spPr>
                      </pic:pic>
                    </a:graphicData>
                  </a:graphic>
                </wp:inline>
              </w:drawing>
            </w:r>
          </w:p>
        </w:tc>
        <w:tc>
          <w:tcPr>
            <w:tcW w:w="406" w:type="pct"/>
          </w:tcPr>
          <w:p w14:paraId="09515040" w14:textId="77777777" w:rsidR="009E617B" w:rsidRPr="006E1DAE" w:rsidRDefault="009E617B" w:rsidP="00547B6D">
            <w:pPr>
              <w:autoSpaceDE w:val="0"/>
              <w:autoSpaceDN w:val="0"/>
              <w:adjustRightInd w:val="0"/>
              <w:spacing w:before="240"/>
              <w:jc w:val="center"/>
              <w:rPr>
                <w:rFonts w:cs="Verdana"/>
                <w:noProof/>
                <w:sz w:val="17"/>
                <w:szCs w:val="17"/>
              </w:rPr>
            </w:pPr>
          </w:p>
        </w:tc>
        <w:tc>
          <w:tcPr>
            <w:tcW w:w="205" w:type="pct"/>
          </w:tcPr>
          <w:p w14:paraId="0F804FF0" w14:textId="77777777" w:rsidR="009E617B" w:rsidRPr="006E1DAE" w:rsidRDefault="009E617B" w:rsidP="00547B6D">
            <w:pPr>
              <w:autoSpaceDE w:val="0"/>
              <w:autoSpaceDN w:val="0"/>
              <w:adjustRightInd w:val="0"/>
              <w:spacing w:before="240"/>
              <w:jc w:val="center"/>
              <w:rPr>
                <w:rFonts w:cs="Verdana"/>
                <w:noProof/>
                <w:sz w:val="17"/>
                <w:szCs w:val="17"/>
              </w:rPr>
            </w:pPr>
          </w:p>
        </w:tc>
      </w:tr>
      <w:tr w:rsidR="009E617B" w:rsidRPr="006E1DAE" w14:paraId="18E6B467" w14:textId="77777777" w:rsidTr="00B46A62">
        <w:tc>
          <w:tcPr>
            <w:tcW w:w="610" w:type="pct"/>
            <w:vAlign w:val="center"/>
          </w:tcPr>
          <w:p w14:paraId="0FC18AA9" w14:textId="77777777" w:rsidR="009E617B" w:rsidRPr="006E1DAE" w:rsidRDefault="009E617B" w:rsidP="00547B6D">
            <w:pPr>
              <w:rPr>
                <w:rFonts w:cs="Verdana"/>
                <w:sz w:val="17"/>
                <w:szCs w:val="17"/>
              </w:rPr>
            </w:pPr>
            <w:r w:rsidRPr="006E1DAE">
              <w:rPr>
                <w:rFonts w:cs="Verdana"/>
                <w:sz w:val="17"/>
                <w:szCs w:val="17"/>
                <w:lang w:val="fr"/>
              </w:rPr>
              <w:t>DownYear</w:t>
            </w:r>
          </w:p>
        </w:tc>
        <w:tc>
          <w:tcPr>
            <w:tcW w:w="833" w:type="pct"/>
            <w:vAlign w:val="center"/>
          </w:tcPr>
          <w:p w14:paraId="0EF1340A"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 xml:space="preserve">Année d'achèvement des travaux/d'entrée </w:t>
            </w:r>
            <w:r w:rsidRPr="004B7AF3">
              <w:rPr>
                <w:rFonts w:cs="Verdana"/>
                <w:sz w:val="17"/>
                <w:szCs w:val="17"/>
                <w:lang w:val="fr"/>
              </w:rPr>
              <w:lastRenderedPageBreak/>
              <w:t xml:space="preserve">en service à partir de laquelle le dispositif de dévalaison/protection est (probablement) efficace  </w:t>
            </w:r>
          </w:p>
        </w:tc>
        <w:tc>
          <w:tcPr>
            <w:tcW w:w="556" w:type="pct"/>
            <w:vAlign w:val="center"/>
          </w:tcPr>
          <w:p w14:paraId="5666116A"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lastRenderedPageBreak/>
              <w:t>Z (4)</w:t>
            </w:r>
          </w:p>
          <w:p w14:paraId="24B6E8AD"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conditional,</w:t>
            </w:r>
          </w:p>
          <w:p w14:paraId="1808EE2C"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lastRenderedPageBreak/>
              <w:t>mandatory</w:t>
            </w:r>
          </w:p>
          <w:p w14:paraId="29A5BFBD" w14:textId="77777777" w:rsidR="009E617B" w:rsidRPr="004B7AF3" w:rsidRDefault="009E617B" w:rsidP="007B4069">
            <w:pPr>
              <w:autoSpaceDE w:val="0"/>
              <w:autoSpaceDN w:val="0"/>
              <w:adjustRightInd w:val="0"/>
              <w:rPr>
                <w:rFonts w:cs="Verdana"/>
                <w:sz w:val="17"/>
                <w:szCs w:val="17"/>
                <w:lang w:val="en-US"/>
              </w:rPr>
            </w:pPr>
            <w:r w:rsidRPr="004B7AF3">
              <w:rPr>
                <w:rFonts w:cs="Verdana"/>
                <w:sz w:val="17"/>
                <w:szCs w:val="17"/>
                <w:lang w:val="en-US"/>
              </w:rPr>
              <w:t>if Down=1</w:t>
            </w:r>
          </w:p>
        </w:tc>
        <w:tc>
          <w:tcPr>
            <w:tcW w:w="2390" w:type="pct"/>
            <w:gridSpan w:val="2"/>
            <w:vAlign w:val="center"/>
          </w:tcPr>
          <w:p w14:paraId="56B98083" w14:textId="77777777" w:rsidR="009E617B" w:rsidRPr="004B7AF3" w:rsidRDefault="009E617B" w:rsidP="00547B6D">
            <w:pPr>
              <w:autoSpaceDE w:val="0"/>
              <w:autoSpaceDN w:val="0"/>
              <w:adjustRightInd w:val="0"/>
              <w:rPr>
                <w:rFonts w:cs="Verdana"/>
                <w:i/>
                <w:sz w:val="17"/>
                <w:szCs w:val="17"/>
                <w:lang w:val="fr-FR"/>
              </w:rPr>
            </w:pPr>
            <w:r w:rsidRPr="004B7AF3">
              <w:rPr>
                <w:rFonts w:cs="Verdana"/>
                <w:i/>
                <w:iCs/>
                <w:sz w:val="17"/>
                <w:szCs w:val="17"/>
                <w:lang w:val="fr"/>
              </w:rPr>
              <w:lastRenderedPageBreak/>
              <w:t>Année, par ex. 2000 ou 2012 ou 2018 ou 2021</w:t>
            </w:r>
          </w:p>
          <w:p w14:paraId="25840D0A" w14:textId="77777777" w:rsidR="009E617B" w:rsidRPr="004B7AF3" w:rsidRDefault="009E617B" w:rsidP="00547B6D">
            <w:pPr>
              <w:autoSpaceDE w:val="0"/>
              <w:autoSpaceDN w:val="0"/>
              <w:adjustRightInd w:val="0"/>
              <w:rPr>
                <w:rFonts w:cs="Verdana"/>
                <w:sz w:val="17"/>
                <w:szCs w:val="17"/>
              </w:rPr>
            </w:pPr>
            <w:r w:rsidRPr="004B7AF3">
              <w:rPr>
                <w:rFonts w:cs="Verdana"/>
                <w:i/>
                <w:iCs/>
                <w:sz w:val="17"/>
                <w:szCs w:val="17"/>
                <w:lang w:val="fr"/>
              </w:rPr>
              <w:t>(Si inconnu, indiquer -999)</w:t>
            </w:r>
          </w:p>
        </w:tc>
        <w:tc>
          <w:tcPr>
            <w:tcW w:w="406" w:type="pct"/>
          </w:tcPr>
          <w:p w14:paraId="55F4FE3D"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c>
          <w:tcPr>
            <w:tcW w:w="205" w:type="pct"/>
          </w:tcPr>
          <w:p w14:paraId="32CA608C"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r>
      <w:tr w:rsidR="009E617B" w:rsidRPr="006E1DAE" w14:paraId="56919C52" w14:textId="77777777" w:rsidTr="00B46A62">
        <w:tc>
          <w:tcPr>
            <w:tcW w:w="610" w:type="pct"/>
            <w:vAlign w:val="center"/>
          </w:tcPr>
          <w:p w14:paraId="65A38937" w14:textId="77777777" w:rsidR="009E617B" w:rsidRPr="006E1DAE" w:rsidRDefault="009E617B" w:rsidP="00547B6D">
            <w:pPr>
              <w:rPr>
                <w:rFonts w:cs="Verdana"/>
                <w:sz w:val="17"/>
                <w:szCs w:val="17"/>
              </w:rPr>
            </w:pPr>
            <w:r w:rsidRPr="006E1DAE">
              <w:rPr>
                <w:rFonts w:cs="Verdana"/>
                <w:sz w:val="17"/>
                <w:szCs w:val="17"/>
                <w:lang w:val="fr"/>
              </w:rPr>
              <w:t>DownCost</w:t>
            </w:r>
          </w:p>
        </w:tc>
        <w:tc>
          <w:tcPr>
            <w:tcW w:w="833" w:type="pct"/>
            <w:vAlign w:val="center"/>
          </w:tcPr>
          <w:p w14:paraId="4DD3ECDB"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Coûts du dispositif de protection et/ou de dévalaison (y compris planning, construction)</w:t>
            </w:r>
          </w:p>
        </w:tc>
        <w:tc>
          <w:tcPr>
            <w:tcW w:w="556" w:type="pct"/>
            <w:vAlign w:val="center"/>
          </w:tcPr>
          <w:p w14:paraId="56325A49"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Z (20)</w:t>
            </w:r>
          </w:p>
          <w:p w14:paraId="64BE7C5B"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conditional,</w:t>
            </w:r>
          </w:p>
          <w:p w14:paraId="7AB5A717" w14:textId="77777777" w:rsidR="009E617B" w:rsidRPr="004B7AF3" w:rsidRDefault="009E617B" w:rsidP="00547B6D">
            <w:pPr>
              <w:autoSpaceDE w:val="0"/>
              <w:autoSpaceDN w:val="0"/>
              <w:adjustRightInd w:val="0"/>
              <w:rPr>
                <w:rFonts w:cs="Verdana"/>
                <w:sz w:val="17"/>
                <w:szCs w:val="17"/>
                <w:lang w:val="en-US"/>
              </w:rPr>
            </w:pPr>
            <w:r w:rsidRPr="004B7AF3">
              <w:rPr>
                <w:rFonts w:cs="Verdana"/>
                <w:sz w:val="17"/>
                <w:szCs w:val="17"/>
                <w:lang w:val="en-US"/>
              </w:rPr>
              <w:t>mandatory</w:t>
            </w:r>
          </w:p>
          <w:p w14:paraId="25D81D1C" w14:textId="77777777" w:rsidR="009E617B" w:rsidRPr="004B7AF3" w:rsidRDefault="009E617B" w:rsidP="007B4069">
            <w:pPr>
              <w:autoSpaceDE w:val="0"/>
              <w:autoSpaceDN w:val="0"/>
              <w:adjustRightInd w:val="0"/>
              <w:rPr>
                <w:rFonts w:cs="Verdana"/>
                <w:sz w:val="17"/>
                <w:szCs w:val="17"/>
                <w:lang w:val="en-US"/>
              </w:rPr>
            </w:pPr>
            <w:r w:rsidRPr="004B7AF3">
              <w:rPr>
                <w:rFonts w:cs="Verdana"/>
                <w:sz w:val="17"/>
                <w:szCs w:val="17"/>
                <w:lang w:val="en-US"/>
              </w:rPr>
              <w:t>if Down=1</w:t>
            </w:r>
          </w:p>
        </w:tc>
        <w:tc>
          <w:tcPr>
            <w:tcW w:w="2390" w:type="pct"/>
            <w:gridSpan w:val="2"/>
            <w:vAlign w:val="center"/>
          </w:tcPr>
          <w:p w14:paraId="6EE18978" w14:textId="77777777" w:rsidR="009E617B" w:rsidRPr="004B7AF3" w:rsidRDefault="009E617B" w:rsidP="00547B6D">
            <w:pPr>
              <w:autoSpaceDE w:val="0"/>
              <w:autoSpaceDN w:val="0"/>
              <w:adjustRightInd w:val="0"/>
              <w:rPr>
                <w:rFonts w:cs="Verdana"/>
                <w:i/>
                <w:sz w:val="17"/>
                <w:szCs w:val="17"/>
                <w:lang w:val="fr-FR"/>
              </w:rPr>
            </w:pPr>
            <w:r w:rsidRPr="004B7AF3">
              <w:rPr>
                <w:rFonts w:cs="Verdana"/>
                <w:i/>
                <w:iCs/>
                <w:sz w:val="17"/>
                <w:szCs w:val="17"/>
                <w:lang w:val="fr"/>
              </w:rPr>
              <w:t>Nombre de 20 chiffres max., mention en euros</w:t>
            </w:r>
          </w:p>
          <w:p w14:paraId="5D63B9AD" w14:textId="77777777" w:rsidR="009E617B" w:rsidRPr="004B7AF3" w:rsidRDefault="009E617B" w:rsidP="00547B6D">
            <w:pPr>
              <w:autoSpaceDE w:val="0"/>
              <w:autoSpaceDN w:val="0"/>
              <w:adjustRightInd w:val="0"/>
              <w:rPr>
                <w:rFonts w:cs="Verdana"/>
                <w:i/>
                <w:sz w:val="17"/>
                <w:szCs w:val="17"/>
              </w:rPr>
            </w:pPr>
            <w:r w:rsidRPr="004B7AF3">
              <w:rPr>
                <w:rFonts w:cs="Verdana"/>
                <w:i/>
                <w:iCs/>
                <w:sz w:val="17"/>
                <w:szCs w:val="17"/>
                <w:lang w:val="fr"/>
              </w:rPr>
              <w:t>(Si inconnu, indiquer -999)</w:t>
            </w:r>
          </w:p>
        </w:tc>
        <w:tc>
          <w:tcPr>
            <w:tcW w:w="406" w:type="pct"/>
          </w:tcPr>
          <w:p w14:paraId="55D71011"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c>
          <w:tcPr>
            <w:tcW w:w="205" w:type="pct"/>
          </w:tcPr>
          <w:p w14:paraId="36903D6F"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 xml:space="preserve">x </w:t>
            </w:r>
          </w:p>
        </w:tc>
      </w:tr>
      <w:tr w:rsidR="009E617B" w:rsidRPr="006E1DAE" w14:paraId="1A6D9E13" w14:textId="77777777" w:rsidTr="00B46A62">
        <w:trPr>
          <w:trHeight w:val="2046"/>
        </w:trPr>
        <w:tc>
          <w:tcPr>
            <w:tcW w:w="610" w:type="pct"/>
            <w:vAlign w:val="center"/>
          </w:tcPr>
          <w:p w14:paraId="2B26DD31" w14:textId="77777777" w:rsidR="009E617B" w:rsidRPr="006E1DAE" w:rsidRDefault="009E617B" w:rsidP="00547B6D">
            <w:pPr>
              <w:rPr>
                <w:sz w:val="17"/>
                <w:szCs w:val="17"/>
              </w:rPr>
            </w:pPr>
            <w:r w:rsidRPr="006E1DAE">
              <w:rPr>
                <w:rFonts w:cs="Verdana"/>
                <w:sz w:val="17"/>
                <w:szCs w:val="17"/>
                <w:lang w:val="fr"/>
              </w:rPr>
              <w:t>DownFunct</w:t>
            </w:r>
          </w:p>
        </w:tc>
        <w:tc>
          <w:tcPr>
            <w:tcW w:w="833" w:type="pct"/>
            <w:vAlign w:val="center"/>
          </w:tcPr>
          <w:p w14:paraId="0D006DC1" w14:textId="77777777" w:rsidR="009E617B" w:rsidRPr="004B7AF3" w:rsidRDefault="009E617B" w:rsidP="00547B6D">
            <w:pPr>
              <w:autoSpaceDE w:val="0"/>
              <w:autoSpaceDN w:val="0"/>
              <w:adjustRightInd w:val="0"/>
              <w:rPr>
                <w:sz w:val="17"/>
                <w:szCs w:val="17"/>
                <w:lang w:val="fr-FR"/>
              </w:rPr>
            </w:pPr>
            <w:r w:rsidRPr="004B7AF3">
              <w:rPr>
                <w:rFonts w:cs="Verdana"/>
                <w:sz w:val="17"/>
                <w:szCs w:val="17"/>
                <w:lang w:val="fr"/>
              </w:rPr>
              <w:t>Franchissabilité vers l'aval de l'ouvrage transversal pour l'anguille européenne</w:t>
            </w:r>
          </w:p>
        </w:tc>
        <w:tc>
          <w:tcPr>
            <w:tcW w:w="556" w:type="pct"/>
            <w:vAlign w:val="center"/>
          </w:tcPr>
          <w:p w14:paraId="647F4D7E" w14:textId="77777777" w:rsidR="009E617B" w:rsidRPr="004B7AF3" w:rsidRDefault="009E617B" w:rsidP="00547B6D">
            <w:pPr>
              <w:autoSpaceDE w:val="0"/>
              <w:autoSpaceDN w:val="0"/>
              <w:adjustRightInd w:val="0"/>
              <w:rPr>
                <w:rFonts w:cs="Verdana"/>
                <w:sz w:val="17"/>
                <w:szCs w:val="17"/>
              </w:rPr>
            </w:pPr>
            <w:r w:rsidRPr="004B7AF3">
              <w:rPr>
                <w:rFonts w:cs="Verdana"/>
                <w:sz w:val="17"/>
                <w:szCs w:val="17"/>
                <w:lang w:val="fr"/>
              </w:rPr>
              <w:t>N (1)</w:t>
            </w:r>
          </w:p>
          <w:p w14:paraId="02CCC673" w14:textId="77777777" w:rsidR="009E617B" w:rsidRPr="004B7AF3" w:rsidRDefault="009E617B" w:rsidP="00547B6D">
            <w:pPr>
              <w:rPr>
                <w:sz w:val="17"/>
                <w:szCs w:val="17"/>
              </w:rPr>
            </w:pPr>
            <w:r w:rsidRPr="004B7AF3">
              <w:rPr>
                <w:rFonts w:cs="Verdana"/>
                <w:sz w:val="17"/>
                <w:szCs w:val="17"/>
                <w:lang w:val="fr"/>
              </w:rPr>
              <w:t>mandatory</w:t>
            </w:r>
          </w:p>
        </w:tc>
        <w:tc>
          <w:tcPr>
            <w:tcW w:w="2390" w:type="pct"/>
            <w:gridSpan w:val="2"/>
            <w:vAlign w:val="center"/>
          </w:tcPr>
          <w:p w14:paraId="04E5DDEE" w14:textId="77777777" w:rsidR="009E617B" w:rsidRPr="004B7AF3" w:rsidRDefault="009E617B" w:rsidP="00547B6D">
            <w:pPr>
              <w:autoSpaceDE w:val="0"/>
              <w:autoSpaceDN w:val="0"/>
              <w:adjustRightInd w:val="0"/>
              <w:spacing w:before="240"/>
              <w:rPr>
                <w:rFonts w:cs="Verdana"/>
                <w:sz w:val="17"/>
                <w:szCs w:val="17"/>
                <w:lang w:val="fr-FR"/>
              </w:rPr>
            </w:pPr>
            <w:r w:rsidRPr="004B7AF3">
              <w:rPr>
                <w:rFonts w:cs="Verdana"/>
                <w:sz w:val="17"/>
                <w:szCs w:val="17"/>
                <w:lang w:val="fr"/>
              </w:rPr>
              <w:t>1 = mortalité &lt; 1 %,</w:t>
            </w:r>
          </w:p>
          <w:p w14:paraId="017FB721"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2 = mortalité &lt; 10 %,</w:t>
            </w:r>
          </w:p>
          <w:p w14:paraId="1BA111EC" w14:textId="77777777" w:rsidR="009E617B" w:rsidRPr="004B7AF3" w:rsidRDefault="009E617B" w:rsidP="00547B6D">
            <w:pPr>
              <w:autoSpaceDE w:val="0"/>
              <w:autoSpaceDN w:val="0"/>
              <w:adjustRightInd w:val="0"/>
              <w:rPr>
                <w:rFonts w:cs="Verdana"/>
                <w:sz w:val="17"/>
                <w:szCs w:val="17"/>
                <w:lang w:val="fr-FR"/>
              </w:rPr>
            </w:pPr>
            <w:r w:rsidRPr="004B7AF3">
              <w:rPr>
                <w:rFonts w:cs="Verdana"/>
                <w:sz w:val="17"/>
                <w:szCs w:val="17"/>
                <w:lang w:val="fr"/>
              </w:rPr>
              <w:t>3 = mortalité de 10 à 60 %,</w:t>
            </w:r>
          </w:p>
          <w:p w14:paraId="0D394403" w14:textId="77777777" w:rsidR="009E617B" w:rsidRPr="004B7AF3" w:rsidRDefault="009E617B" w:rsidP="00547B6D">
            <w:pPr>
              <w:rPr>
                <w:rFonts w:cs="Verdana"/>
                <w:sz w:val="17"/>
                <w:szCs w:val="17"/>
                <w:lang w:val="fr-FR"/>
              </w:rPr>
            </w:pPr>
            <w:r w:rsidRPr="004B7AF3">
              <w:rPr>
                <w:rFonts w:cs="Verdana"/>
                <w:sz w:val="17"/>
                <w:szCs w:val="17"/>
                <w:lang w:val="fr"/>
              </w:rPr>
              <w:t>4 = mortalité de 60 à 100 %,</w:t>
            </w:r>
          </w:p>
          <w:p w14:paraId="68F2E4CB" w14:textId="77777777" w:rsidR="009E617B" w:rsidRPr="004B7AF3" w:rsidRDefault="009E617B" w:rsidP="00547B6D">
            <w:pPr>
              <w:autoSpaceDE w:val="0"/>
              <w:autoSpaceDN w:val="0"/>
              <w:adjustRightInd w:val="0"/>
              <w:spacing w:after="240"/>
              <w:rPr>
                <w:rFonts w:cs="Verdana"/>
                <w:i/>
                <w:sz w:val="17"/>
                <w:szCs w:val="17"/>
                <w:lang w:val="fr-FR"/>
              </w:rPr>
            </w:pPr>
            <w:r w:rsidRPr="004B7AF3">
              <w:rPr>
                <w:rFonts w:cs="Verdana"/>
                <w:sz w:val="17"/>
                <w:szCs w:val="17"/>
                <w:lang w:val="fr"/>
              </w:rPr>
              <w:t>5 = inconnu (unknown)</w:t>
            </w:r>
          </w:p>
          <w:p w14:paraId="49401CB2" w14:textId="77777777" w:rsidR="009E617B" w:rsidRPr="004B7AF3" w:rsidRDefault="009E617B" w:rsidP="00547B6D">
            <w:pPr>
              <w:autoSpaceDE w:val="0"/>
              <w:autoSpaceDN w:val="0"/>
              <w:adjustRightInd w:val="0"/>
              <w:rPr>
                <w:rFonts w:cs="Verdana"/>
                <w:i/>
                <w:sz w:val="17"/>
                <w:szCs w:val="17"/>
                <w:lang w:val="fr-FR"/>
              </w:rPr>
            </w:pPr>
            <w:r w:rsidRPr="004B7AF3">
              <w:rPr>
                <w:rFonts w:cs="Verdana"/>
                <w:i/>
                <w:iCs/>
                <w:sz w:val="17"/>
                <w:szCs w:val="17"/>
                <w:lang w:val="fr"/>
              </w:rPr>
              <w:t>(indication : les symboles verts dans la carte K 8 « sans usine hydroélectrique - pas de mortalité due aux turbines » sont générés par une demande, lorsque la réponse est Type ≠ 1, c'est-à-dire qu'il n'y a pas d'usine hydroélectrique sur l'ouvrage transversal).</w:t>
            </w:r>
          </w:p>
          <w:p w14:paraId="3B99ABD6" w14:textId="77777777" w:rsidR="009E617B" w:rsidRPr="004B7AF3" w:rsidRDefault="009E617B" w:rsidP="00547B6D">
            <w:pPr>
              <w:rPr>
                <w:sz w:val="17"/>
                <w:szCs w:val="17"/>
                <w:lang w:val="fr-FR"/>
              </w:rPr>
            </w:pPr>
          </w:p>
        </w:tc>
        <w:tc>
          <w:tcPr>
            <w:tcW w:w="406" w:type="pct"/>
          </w:tcPr>
          <w:p w14:paraId="1161FC0C" w14:textId="77777777" w:rsidR="009E617B" w:rsidRPr="006E1DAE" w:rsidRDefault="009E617B" w:rsidP="00547B6D">
            <w:pPr>
              <w:autoSpaceDE w:val="0"/>
              <w:autoSpaceDN w:val="0"/>
              <w:adjustRightInd w:val="0"/>
              <w:spacing w:before="240"/>
              <w:jc w:val="center"/>
              <w:rPr>
                <w:rFonts w:cs="Verdana"/>
                <w:sz w:val="17"/>
                <w:szCs w:val="17"/>
              </w:rPr>
            </w:pPr>
            <w:r w:rsidRPr="006E1DAE">
              <w:rPr>
                <w:rFonts w:cs="Verdana"/>
                <w:sz w:val="17"/>
                <w:szCs w:val="17"/>
                <w:lang w:val="fr"/>
              </w:rPr>
              <w:t xml:space="preserve">x </w:t>
            </w:r>
          </w:p>
        </w:tc>
        <w:tc>
          <w:tcPr>
            <w:tcW w:w="205" w:type="pct"/>
          </w:tcPr>
          <w:p w14:paraId="770F20E3" w14:textId="77777777" w:rsidR="009E617B" w:rsidRPr="006E1DAE" w:rsidRDefault="009E617B" w:rsidP="00547B6D">
            <w:pPr>
              <w:autoSpaceDE w:val="0"/>
              <w:autoSpaceDN w:val="0"/>
              <w:adjustRightInd w:val="0"/>
              <w:spacing w:before="240"/>
              <w:jc w:val="center"/>
              <w:rPr>
                <w:rFonts w:cs="Verdana"/>
                <w:sz w:val="17"/>
                <w:szCs w:val="17"/>
              </w:rPr>
            </w:pPr>
          </w:p>
        </w:tc>
      </w:tr>
      <w:tr w:rsidR="009E617B" w:rsidRPr="00505D9E" w14:paraId="0260B8B4" w14:textId="77777777" w:rsidTr="00310AC2">
        <w:trPr>
          <w:trHeight w:val="1088"/>
        </w:trPr>
        <w:tc>
          <w:tcPr>
            <w:tcW w:w="610" w:type="pct"/>
            <w:vAlign w:val="center"/>
          </w:tcPr>
          <w:p w14:paraId="7A56113F" w14:textId="77777777" w:rsidR="009E617B" w:rsidRPr="006E1DAE" w:rsidRDefault="009E617B" w:rsidP="00547B6D">
            <w:pPr>
              <w:rPr>
                <w:rFonts w:cs="Verdana"/>
                <w:sz w:val="17"/>
                <w:szCs w:val="17"/>
              </w:rPr>
            </w:pPr>
            <w:r w:rsidRPr="006E1DAE">
              <w:rPr>
                <w:rFonts w:cs="Verdana"/>
                <w:sz w:val="17"/>
                <w:szCs w:val="17"/>
                <w:lang w:val="fr"/>
              </w:rPr>
              <w:t>DownMort</w:t>
            </w:r>
          </w:p>
        </w:tc>
        <w:tc>
          <w:tcPr>
            <w:tcW w:w="833" w:type="pct"/>
            <w:vAlign w:val="center"/>
          </w:tcPr>
          <w:p w14:paraId="52E08FA1"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Pourcentage</w:t>
            </w:r>
          </w:p>
        </w:tc>
        <w:tc>
          <w:tcPr>
            <w:tcW w:w="556" w:type="pct"/>
            <w:vAlign w:val="center"/>
          </w:tcPr>
          <w:p w14:paraId="0BF2E324"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N (3)</w:t>
            </w:r>
          </w:p>
          <w:p w14:paraId="000092C8"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optional</w:t>
            </w:r>
          </w:p>
        </w:tc>
        <w:tc>
          <w:tcPr>
            <w:tcW w:w="2390" w:type="pct"/>
            <w:gridSpan w:val="2"/>
            <w:vAlign w:val="center"/>
          </w:tcPr>
          <w:p w14:paraId="310BA6B3" w14:textId="77777777" w:rsidR="009E617B" w:rsidRPr="006E1DAE" w:rsidRDefault="009E617B" w:rsidP="00547B6D">
            <w:pPr>
              <w:autoSpaceDE w:val="0"/>
              <w:autoSpaceDN w:val="0"/>
              <w:adjustRightInd w:val="0"/>
              <w:spacing w:before="240"/>
              <w:rPr>
                <w:rFonts w:cs="Verdana"/>
                <w:i/>
                <w:sz w:val="17"/>
                <w:szCs w:val="17"/>
                <w:lang w:val="fr-FR"/>
              </w:rPr>
            </w:pPr>
            <w:r w:rsidRPr="006E1DAE">
              <w:rPr>
                <w:rFonts w:cs="Verdana"/>
                <w:i/>
                <w:iCs/>
                <w:sz w:val="17"/>
                <w:szCs w:val="17"/>
                <w:lang w:val="fr"/>
              </w:rPr>
              <w:t>Indiquer un pourcentage entre 0 (= 0 % de mortalité) et 100 (= 100 % de mortalité).</w:t>
            </w:r>
          </w:p>
        </w:tc>
        <w:tc>
          <w:tcPr>
            <w:tcW w:w="406" w:type="pct"/>
          </w:tcPr>
          <w:p w14:paraId="2706E2AB" w14:textId="77777777" w:rsidR="009E617B" w:rsidRPr="006E1DAE" w:rsidRDefault="009E617B" w:rsidP="00547B6D">
            <w:pPr>
              <w:autoSpaceDE w:val="0"/>
              <w:autoSpaceDN w:val="0"/>
              <w:adjustRightInd w:val="0"/>
              <w:spacing w:before="240"/>
              <w:jc w:val="center"/>
              <w:rPr>
                <w:rFonts w:cs="Verdana"/>
                <w:sz w:val="17"/>
                <w:szCs w:val="17"/>
                <w:lang w:val="fr-FR"/>
              </w:rPr>
            </w:pPr>
          </w:p>
        </w:tc>
        <w:tc>
          <w:tcPr>
            <w:tcW w:w="205" w:type="pct"/>
          </w:tcPr>
          <w:p w14:paraId="4E327FE1" w14:textId="77777777" w:rsidR="009E617B" w:rsidRPr="006E1DAE" w:rsidRDefault="009E617B" w:rsidP="00547B6D">
            <w:pPr>
              <w:autoSpaceDE w:val="0"/>
              <w:autoSpaceDN w:val="0"/>
              <w:adjustRightInd w:val="0"/>
              <w:spacing w:before="240"/>
              <w:jc w:val="center"/>
              <w:rPr>
                <w:rFonts w:cs="Verdana"/>
                <w:sz w:val="17"/>
                <w:szCs w:val="17"/>
                <w:lang w:val="fr-FR"/>
              </w:rPr>
            </w:pPr>
          </w:p>
        </w:tc>
      </w:tr>
      <w:tr w:rsidR="009E617B" w:rsidRPr="00505D9E" w14:paraId="4744D0A9" w14:textId="77777777" w:rsidTr="00B46A62">
        <w:tc>
          <w:tcPr>
            <w:tcW w:w="610" w:type="pct"/>
            <w:vAlign w:val="center"/>
          </w:tcPr>
          <w:p w14:paraId="539A7C53" w14:textId="77777777" w:rsidR="009E617B" w:rsidRPr="006E1DAE" w:rsidRDefault="009E617B" w:rsidP="00547B6D">
            <w:pPr>
              <w:rPr>
                <w:rFonts w:cs="Verdana"/>
                <w:sz w:val="17"/>
                <w:szCs w:val="17"/>
              </w:rPr>
            </w:pPr>
            <w:r w:rsidRPr="006E1DAE">
              <w:rPr>
                <w:rFonts w:cs="Verdana"/>
                <w:sz w:val="17"/>
                <w:szCs w:val="17"/>
                <w:lang w:val="fr"/>
              </w:rPr>
              <w:t>URL</w:t>
            </w:r>
          </w:p>
        </w:tc>
        <w:tc>
          <w:tcPr>
            <w:tcW w:w="833" w:type="pct"/>
            <w:vAlign w:val="center"/>
          </w:tcPr>
          <w:p w14:paraId="68A05910" w14:textId="77777777" w:rsidR="009E617B" w:rsidRPr="006E1DAE" w:rsidRDefault="009E617B" w:rsidP="00547B6D">
            <w:pPr>
              <w:autoSpaceDE w:val="0"/>
              <w:autoSpaceDN w:val="0"/>
              <w:adjustRightInd w:val="0"/>
              <w:rPr>
                <w:rFonts w:cs="Verdana"/>
                <w:sz w:val="17"/>
                <w:szCs w:val="17"/>
                <w:lang w:val="fr-FR"/>
              </w:rPr>
            </w:pPr>
            <w:r w:rsidRPr="006E1DAE">
              <w:rPr>
                <w:rFonts w:cs="Verdana"/>
                <w:sz w:val="17"/>
                <w:szCs w:val="17"/>
                <w:lang w:val="fr"/>
              </w:rPr>
              <w:t>Lien vers un site internet contenant des informations locales</w:t>
            </w:r>
          </w:p>
        </w:tc>
        <w:tc>
          <w:tcPr>
            <w:tcW w:w="556" w:type="pct"/>
            <w:vAlign w:val="center"/>
          </w:tcPr>
          <w:p w14:paraId="6A85B4A5"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Z (250)</w:t>
            </w:r>
          </w:p>
          <w:p w14:paraId="2670051F"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optional</w:t>
            </w:r>
          </w:p>
        </w:tc>
        <w:tc>
          <w:tcPr>
            <w:tcW w:w="2390" w:type="pct"/>
            <w:gridSpan w:val="2"/>
            <w:vAlign w:val="center"/>
          </w:tcPr>
          <w:p w14:paraId="32812E4F" w14:textId="77777777" w:rsidR="009E617B" w:rsidRPr="006E1DAE" w:rsidRDefault="009E617B" w:rsidP="00547B6D">
            <w:pPr>
              <w:autoSpaceDE w:val="0"/>
              <w:autoSpaceDN w:val="0"/>
              <w:adjustRightInd w:val="0"/>
              <w:rPr>
                <w:rFonts w:cs="Verdana"/>
                <w:i/>
                <w:sz w:val="17"/>
                <w:szCs w:val="17"/>
                <w:lang w:val="fr-FR"/>
              </w:rPr>
            </w:pPr>
            <w:r w:rsidRPr="006E1DAE">
              <w:rPr>
                <w:rFonts w:cs="Verdana"/>
                <w:i/>
                <w:iCs/>
                <w:sz w:val="17"/>
                <w:szCs w:val="17"/>
                <w:lang w:val="fr"/>
              </w:rPr>
              <w:t>Lien internet, doit commencer par http://</w:t>
            </w:r>
          </w:p>
        </w:tc>
        <w:tc>
          <w:tcPr>
            <w:tcW w:w="406" w:type="pct"/>
          </w:tcPr>
          <w:p w14:paraId="20DA6172" w14:textId="77777777" w:rsidR="009E617B" w:rsidRPr="006E1DAE" w:rsidRDefault="009E617B" w:rsidP="00547B6D">
            <w:pPr>
              <w:autoSpaceDE w:val="0"/>
              <w:autoSpaceDN w:val="0"/>
              <w:adjustRightInd w:val="0"/>
              <w:jc w:val="center"/>
              <w:rPr>
                <w:rFonts w:cs="Verdana"/>
                <w:sz w:val="17"/>
                <w:szCs w:val="17"/>
                <w:lang w:val="fr-FR"/>
              </w:rPr>
            </w:pPr>
          </w:p>
        </w:tc>
        <w:tc>
          <w:tcPr>
            <w:tcW w:w="205" w:type="pct"/>
          </w:tcPr>
          <w:p w14:paraId="74D91699" w14:textId="77777777" w:rsidR="009E617B" w:rsidRPr="006E1DAE" w:rsidRDefault="009E617B" w:rsidP="00547B6D">
            <w:pPr>
              <w:autoSpaceDE w:val="0"/>
              <w:autoSpaceDN w:val="0"/>
              <w:adjustRightInd w:val="0"/>
              <w:jc w:val="center"/>
              <w:rPr>
                <w:rFonts w:cs="Verdana"/>
                <w:sz w:val="17"/>
                <w:szCs w:val="17"/>
                <w:lang w:val="fr-FR"/>
              </w:rPr>
            </w:pPr>
          </w:p>
        </w:tc>
      </w:tr>
      <w:tr w:rsidR="009E617B" w:rsidRPr="006E1DAE" w14:paraId="03B58F86" w14:textId="77777777" w:rsidTr="00B46A62">
        <w:tc>
          <w:tcPr>
            <w:tcW w:w="610" w:type="pct"/>
            <w:vAlign w:val="center"/>
          </w:tcPr>
          <w:p w14:paraId="3605BE95" w14:textId="77777777" w:rsidR="009E617B" w:rsidRPr="006E1DAE" w:rsidRDefault="009E617B" w:rsidP="00547B6D">
            <w:pPr>
              <w:rPr>
                <w:rFonts w:cs="Verdana"/>
                <w:sz w:val="17"/>
                <w:szCs w:val="17"/>
              </w:rPr>
            </w:pPr>
            <w:r w:rsidRPr="006E1DAE">
              <w:rPr>
                <w:rFonts w:cs="Verdana"/>
                <w:sz w:val="17"/>
                <w:szCs w:val="17"/>
                <w:lang w:val="fr"/>
              </w:rPr>
              <w:t>Country</w:t>
            </w:r>
          </w:p>
        </w:tc>
        <w:tc>
          <w:tcPr>
            <w:tcW w:w="833" w:type="pct"/>
            <w:vAlign w:val="center"/>
          </w:tcPr>
          <w:p w14:paraId="156D3625"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Pays fournissant les données</w:t>
            </w:r>
          </w:p>
        </w:tc>
        <w:tc>
          <w:tcPr>
            <w:tcW w:w="556" w:type="pct"/>
            <w:vAlign w:val="center"/>
          </w:tcPr>
          <w:p w14:paraId="19C2DF05"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Z (4)</w:t>
            </w:r>
          </w:p>
          <w:p w14:paraId="63F2716C"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mandatory</w:t>
            </w:r>
          </w:p>
        </w:tc>
        <w:tc>
          <w:tcPr>
            <w:tcW w:w="2390" w:type="pct"/>
            <w:gridSpan w:val="2"/>
            <w:vAlign w:val="center"/>
          </w:tcPr>
          <w:p w14:paraId="66F61552"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rPr>
              <w:t xml:space="preserve">ATXX, CHXX, LIXX, FR00, </w:t>
            </w:r>
          </w:p>
          <w:p w14:paraId="099CE9DF"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rPr>
              <w:t>DEBW, DEBY, DERP, DEHE, DESL, DETH, DENW, DENI, NLXX, BEXX, LUXX</w:t>
            </w:r>
          </w:p>
        </w:tc>
        <w:tc>
          <w:tcPr>
            <w:tcW w:w="406" w:type="pct"/>
          </w:tcPr>
          <w:p w14:paraId="63C4C5E2"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x</w:t>
            </w:r>
          </w:p>
        </w:tc>
        <w:tc>
          <w:tcPr>
            <w:tcW w:w="205" w:type="pct"/>
          </w:tcPr>
          <w:p w14:paraId="0EE85FF2" w14:textId="77777777" w:rsidR="009E617B" w:rsidRPr="006E1DAE" w:rsidRDefault="009E617B" w:rsidP="00547B6D">
            <w:pPr>
              <w:autoSpaceDE w:val="0"/>
              <w:autoSpaceDN w:val="0"/>
              <w:adjustRightInd w:val="0"/>
              <w:jc w:val="center"/>
              <w:rPr>
                <w:rFonts w:cs="Verdana"/>
                <w:sz w:val="17"/>
                <w:szCs w:val="17"/>
              </w:rPr>
            </w:pPr>
            <w:r w:rsidRPr="006E1DAE">
              <w:rPr>
                <w:rFonts w:cs="Verdana"/>
                <w:sz w:val="17"/>
                <w:szCs w:val="17"/>
                <w:lang w:val="fr"/>
              </w:rPr>
              <w:t>x</w:t>
            </w:r>
          </w:p>
        </w:tc>
      </w:tr>
      <w:tr w:rsidR="009E617B" w:rsidRPr="006E1DAE" w14:paraId="6ECBEF0A" w14:textId="77777777" w:rsidTr="00B46A62">
        <w:tc>
          <w:tcPr>
            <w:tcW w:w="610" w:type="pct"/>
            <w:vAlign w:val="center"/>
          </w:tcPr>
          <w:p w14:paraId="674FBB87" w14:textId="77777777" w:rsidR="009E617B" w:rsidRPr="006E1DAE" w:rsidRDefault="009E617B" w:rsidP="00547B6D">
            <w:pPr>
              <w:rPr>
                <w:rFonts w:cs="Verdana"/>
                <w:sz w:val="17"/>
                <w:szCs w:val="17"/>
              </w:rPr>
            </w:pPr>
            <w:r w:rsidRPr="006E1DAE">
              <w:rPr>
                <w:rFonts w:cs="Verdana"/>
                <w:sz w:val="17"/>
                <w:szCs w:val="17"/>
                <w:lang w:val="fr"/>
              </w:rPr>
              <w:t>Explain</w:t>
            </w:r>
          </w:p>
        </w:tc>
        <w:tc>
          <w:tcPr>
            <w:tcW w:w="833" w:type="pct"/>
            <w:vAlign w:val="center"/>
          </w:tcPr>
          <w:p w14:paraId="78DA1E8E"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Texte libre</w:t>
            </w:r>
          </w:p>
        </w:tc>
        <w:tc>
          <w:tcPr>
            <w:tcW w:w="556" w:type="pct"/>
            <w:vAlign w:val="center"/>
          </w:tcPr>
          <w:p w14:paraId="62D318BB"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Z (250)</w:t>
            </w:r>
          </w:p>
          <w:p w14:paraId="5768B48B" w14:textId="77777777" w:rsidR="009E617B" w:rsidRPr="006E1DAE" w:rsidRDefault="009E617B" w:rsidP="00547B6D">
            <w:pPr>
              <w:autoSpaceDE w:val="0"/>
              <w:autoSpaceDN w:val="0"/>
              <w:adjustRightInd w:val="0"/>
              <w:rPr>
                <w:rFonts w:cs="Verdana"/>
                <w:sz w:val="17"/>
                <w:szCs w:val="17"/>
              </w:rPr>
            </w:pPr>
            <w:r w:rsidRPr="006E1DAE">
              <w:rPr>
                <w:rFonts w:cs="Verdana"/>
                <w:sz w:val="17"/>
                <w:szCs w:val="17"/>
                <w:lang w:val="fr"/>
              </w:rPr>
              <w:t>optional</w:t>
            </w:r>
          </w:p>
        </w:tc>
        <w:tc>
          <w:tcPr>
            <w:tcW w:w="2390" w:type="pct"/>
            <w:gridSpan w:val="2"/>
            <w:vAlign w:val="center"/>
          </w:tcPr>
          <w:p w14:paraId="66E326F0" w14:textId="77777777" w:rsidR="009E617B" w:rsidRPr="006E1DAE" w:rsidRDefault="009E617B" w:rsidP="00547B6D">
            <w:pPr>
              <w:autoSpaceDE w:val="0"/>
              <w:autoSpaceDN w:val="0"/>
              <w:adjustRightInd w:val="0"/>
              <w:rPr>
                <w:rFonts w:cs="Verdana"/>
                <w:i/>
                <w:sz w:val="17"/>
                <w:szCs w:val="17"/>
              </w:rPr>
            </w:pPr>
            <w:r w:rsidRPr="006E1DAE">
              <w:rPr>
                <w:rFonts w:cs="Verdana"/>
                <w:i/>
                <w:iCs/>
                <w:sz w:val="17"/>
                <w:szCs w:val="17"/>
                <w:lang w:val="fr"/>
              </w:rPr>
              <w:t>Texte libre pour explication</w:t>
            </w:r>
          </w:p>
        </w:tc>
        <w:tc>
          <w:tcPr>
            <w:tcW w:w="406" w:type="pct"/>
          </w:tcPr>
          <w:p w14:paraId="3359BB5A" w14:textId="77777777" w:rsidR="009E617B" w:rsidRPr="006E1DAE" w:rsidRDefault="009E617B" w:rsidP="00547B6D">
            <w:pPr>
              <w:autoSpaceDE w:val="0"/>
              <w:autoSpaceDN w:val="0"/>
              <w:adjustRightInd w:val="0"/>
              <w:jc w:val="center"/>
              <w:rPr>
                <w:rFonts w:cs="Verdana"/>
                <w:sz w:val="17"/>
                <w:szCs w:val="17"/>
              </w:rPr>
            </w:pPr>
          </w:p>
        </w:tc>
        <w:tc>
          <w:tcPr>
            <w:tcW w:w="205" w:type="pct"/>
          </w:tcPr>
          <w:p w14:paraId="14753055" w14:textId="77777777" w:rsidR="009E617B" w:rsidRPr="006E1DAE" w:rsidRDefault="009E617B" w:rsidP="00547B6D">
            <w:pPr>
              <w:autoSpaceDE w:val="0"/>
              <w:autoSpaceDN w:val="0"/>
              <w:adjustRightInd w:val="0"/>
              <w:jc w:val="center"/>
              <w:rPr>
                <w:rFonts w:cs="Verdana"/>
                <w:sz w:val="17"/>
                <w:szCs w:val="17"/>
              </w:rPr>
            </w:pPr>
          </w:p>
        </w:tc>
      </w:tr>
    </w:tbl>
    <w:p w14:paraId="209E3B63" w14:textId="77777777" w:rsidR="0033750F" w:rsidRDefault="0033750F" w:rsidP="0033750F">
      <w:pPr>
        <w:pStyle w:val="berschrift2"/>
        <w:spacing w:after="120"/>
        <w:rPr>
          <w:sz w:val="22"/>
        </w:rPr>
      </w:pPr>
      <w:r>
        <w:rPr>
          <w:bCs/>
          <w:sz w:val="22"/>
          <w:lang w:val="fr"/>
        </w:rPr>
        <w:br w:type="page"/>
      </w:r>
    </w:p>
    <w:p w14:paraId="7158F60A" w14:textId="4BD817EC" w:rsidR="0033750F" w:rsidRPr="006E1DAE" w:rsidRDefault="0033750F" w:rsidP="0033750F">
      <w:pPr>
        <w:pStyle w:val="berschrift2"/>
        <w:spacing w:after="120"/>
        <w:rPr>
          <w:sz w:val="22"/>
          <w:lang w:val="fr-FR"/>
        </w:rPr>
      </w:pPr>
      <w:r>
        <w:rPr>
          <w:bCs/>
          <w:sz w:val="22"/>
          <w:lang w:val="fr"/>
        </w:rPr>
        <w:lastRenderedPageBreak/>
        <w:t xml:space="preserve">Annexe 2 : masque de données </w:t>
      </w:r>
      <w:r w:rsidR="00821880">
        <w:rPr>
          <w:bCs/>
          <w:i/>
          <w:iCs/>
          <w:sz w:val="20"/>
          <w:szCs w:val="16"/>
          <w:lang w:val="fr"/>
        </w:rPr>
        <w:t>migratoryFish</w:t>
      </w:r>
      <w:r w:rsidR="00821880" w:rsidDel="00821880">
        <w:rPr>
          <w:bCs/>
          <w:i/>
          <w:iCs/>
          <w:sz w:val="22"/>
          <w:lang w:val="fr"/>
        </w:rPr>
        <w:t xml:space="preserve"> </w:t>
      </w:r>
      <w:r>
        <w:rPr>
          <w:bCs/>
          <w:sz w:val="22"/>
          <w:lang w:val="fr"/>
        </w:rPr>
        <w:t xml:space="preserve">(géométrie linéaire) </w:t>
      </w:r>
    </w:p>
    <w:p w14:paraId="7CE3DCDC" w14:textId="77777777" w:rsidR="0033750F" w:rsidRPr="006E1DAE" w:rsidRDefault="0033750F" w:rsidP="0033750F">
      <w:pPr>
        <w:rPr>
          <w:lang w:val="fr-FR"/>
        </w:rPr>
      </w:pPr>
    </w:p>
    <w:p w14:paraId="4C9CCE3F" w14:textId="3C1A992B" w:rsidR="0033750F" w:rsidRPr="006E1DAE" w:rsidRDefault="0033750F" w:rsidP="0033750F">
      <w:pPr>
        <w:rPr>
          <w:lang w:val="fr-FR"/>
        </w:rPr>
      </w:pPr>
      <w:r>
        <w:rPr>
          <w:lang w:val="fr"/>
        </w:rPr>
        <w:t xml:space="preserve">Les règles fondamentales suivantes s'appliquent au masque de données </w:t>
      </w:r>
      <w:r w:rsidR="00821880">
        <w:rPr>
          <w:bCs/>
          <w:i/>
          <w:iCs/>
          <w:szCs w:val="16"/>
          <w:lang w:val="fr"/>
        </w:rPr>
        <w:t>migratoryFish</w:t>
      </w:r>
      <w:r>
        <w:rPr>
          <w:i/>
          <w:iCs/>
          <w:lang w:val="fr"/>
        </w:rPr>
        <w:t xml:space="preserve"> </w:t>
      </w:r>
      <w:r>
        <w:rPr>
          <w:lang w:val="fr"/>
        </w:rPr>
        <w:t>:</w:t>
      </w:r>
    </w:p>
    <w:p w14:paraId="36A11723" w14:textId="77777777" w:rsidR="008A0D58" w:rsidRPr="004B7AF3" w:rsidRDefault="009F02C8" w:rsidP="0033750F">
      <w:pPr>
        <w:rPr>
          <w:lang w:val="fr-FR"/>
        </w:rPr>
      </w:pPr>
      <w:r>
        <w:rPr>
          <w:lang w:val="fr"/>
        </w:rPr>
        <w:t xml:space="preserve">Tous </w:t>
      </w:r>
      <w:r w:rsidRPr="004B7AF3">
        <w:rPr>
          <w:lang w:val="fr"/>
        </w:rPr>
        <w:t>les ouvrages transversaux situés dans la catégorie « Rivières prioritaires pour les poissons migrateurs », cours principal du Rhin ou dans le réseau hydrographique DCE avec des bassins &gt; 2 500 km² (également dénommés rivières partie A), sont à ajouter dans le masque.</w:t>
      </w:r>
    </w:p>
    <w:p w14:paraId="5D0161CB" w14:textId="77777777" w:rsidR="0033750F" w:rsidRPr="006E1DAE" w:rsidRDefault="0033750F" w:rsidP="0033750F">
      <w:pPr>
        <w:rPr>
          <w:lang w:val="fr-FR"/>
        </w:rPr>
      </w:pPr>
      <w:r w:rsidRPr="004B7AF3">
        <w:rPr>
          <w:lang w:val="fr"/>
        </w:rPr>
        <w:t>En règle générale, un nouveau segment (fluvial) doit être créé dès que la valeur d'un attribut</w:t>
      </w:r>
      <w:r>
        <w:rPr>
          <w:lang w:val="fr"/>
        </w:rPr>
        <w:t xml:space="preserve"> « mandatory » change sur le cours fluvial.</w:t>
      </w:r>
    </w:p>
    <w:p w14:paraId="19119EE9" w14:textId="77777777" w:rsidR="0033750F" w:rsidRPr="006E1DAE" w:rsidRDefault="0033750F" w:rsidP="0033750F">
      <w:pPr>
        <w:rPr>
          <w:lang w:val="fr-FR"/>
        </w:rPr>
      </w:pPr>
    </w:p>
    <w:tbl>
      <w:tblPr>
        <w:tblStyle w:val="Tabellenraster"/>
        <w:tblW w:w="4620" w:type="pct"/>
        <w:tblLayout w:type="fixed"/>
        <w:tblLook w:val="04A0" w:firstRow="1" w:lastRow="0" w:firstColumn="1" w:lastColumn="0" w:noHBand="0" w:noVBand="1"/>
      </w:tblPr>
      <w:tblGrid>
        <w:gridCol w:w="1214"/>
        <w:gridCol w:w="3187"/>
        <w:gridCol w:w="1293"/>
        <w:gridCol w:w="5722"/>
        <w:gridCol w:w="825"/>
        <w:gridCol w:w="688"/>
      </w:tblGrid>
      <w:tr w:rsidR="009E617B" w:rsidRPr="00AB7D3A" w14:paraId="75D182A4" w14:textId="77777777" w:rsidTr="00150CD3">
        <w:trPr>
          <w:tblHeader/>
        </w:trPr>
        <w:tc>
          <w:tcPr>
            <w:tcW w:w="469" w:type="pct"/>
          </w:tcPr>
          <w:p w14:paraId="540A1547" w14:textId="77777777" w:rsidR="009E617B" w:rsidRPr="00AB7D3A" w:rsidRDefault="009E617B" w:rsidP="00547B6D">
            <w:pPr>
              <w:rPr>
                <w:sz w:val="17"/>
                <w:szCs w:val="17"/>
              </w:rPr>
            </w:pPr>
            <w:r w:rsidRPr="00AB7D3A">
              <w:rPr>
                <w:rFonts w:cs="Verdana,Bold"/>
                <w:b/>
                <w:bCs/>
                <w:sz w:val="17"/>
                <w:szCs w:val="17"/>
                <w:lang w:val="fr"/>
              </w:rPr>
              <w:t xml:space="preserve">Attribut </w:t>
            </w:r>
          </w:p>
        </w:tc>
        <w:tc>
          <w:tcPr>
            <w:tcW w:w="1232" w:type="pct"/>
          </w:tcPr>
          <w:p w14:paraId="21DF2D52" w14:textId="77777777" w:rsidR="009E617B" w:rsidRPr="00AB7D3A" w:rsidRDefault="009E617B" w:rsidP="00547B6D">
            <w:pPr>
              <w:rPr>
                <w:sz w:val="17"/>
                <w:szCs w:val="17"/>
              </w:rPr>
            </w:pPr>
            <w:r w:rsidRPr="00AB7D3A">
              <w:rPr>
                <w:rFonts w:cs="Verdana,Bold"/>
                <w:b/>
                <w:bCs/>
                <w:sz w:val="17"/>
                <w:szCs w:val="17"/>
                <w:lang w:val="fr"/>
              </w:rPr>
              <w:t>Definition</w:t>
            </w:r>
          </w:p>
        </w:tc>
        <w:tc>
          <w:tcPr>
            <w:tcW w:w="500" w:type="pct"/>
          </w:tcPr>
          <w:p w14:paraId="09DA652E" w14:textId="77777777" w:rsidR="009E617B" w:rsidRPr="00AB7D3A" w:rsidRDefault="009E617B" w:rsidP="00547B6D">
            <w:pPr>
              <w:rPr>
                <w:sz w:val="17"/>
                <w:szCs w:val="17"/>
              </w:rPr>
            </w:pPr>
            <w:r w:rsidRPr="00AB7D3A">
              <w:rPr>
                <w:rFonts w:cs="Verdana,Bold"/>
                <w:b/>
                <w:bCs/>
                <w:sz w:val="17"/>
                <w:szCs w:val="17"/>
                <w:lang w:val="fr"/>
              </w:rPr>
              <w:t>Type d'attribut (</w:t>
            </w:r>
            <w:r w:rsidRPr="00AB7D3A">
              <w:rPr>
                <w:rFonts w:cs="Verdana,Bold"/>
                <w:b/>
                <w:bCs/>
                <w:i/>
                <w:iCs/>
                <w:sz w:val="17"/>
                <w:szCs w:val="17"/>
                <w:lang w:val="fr"/>
              </w:rPr>
              <w:t>Type</w:t>
            </w:r>
            <w:r w:rsidRPr="00AB7D3A">
              <w:rPr>
                <w:rFonts w:cs="Verdana,Bold"/>
                <w:b/>
                <w:bCs/>
                <w:sz w:val="17"/>
                <w:szCs w:val="17"/>
                <w:lang w:val="fr"/>
              </w:rPr>
              <w:t>)</w:t>
            </w:r>
          </w:p>
        </w:tc>
        <w:tc>
          <w:tcPr>
            <w:tcW w:w="2213" w:type="pct"/>
          </w:tcPr>
          <w:p w14:paraId="1A6846A4" w14:textId="77777777" w:rsidR="009E617B" w:rsidRPr="00AB7D3A" w:rsidRDefault="009E617B" w:rsidP="00547B6D">
            <w:pPr>
              <w:rPr>
                <w:sz w:val="17"/>
                <w:szCs w:val="17"/>
              </w:rPr>
            </w:pPr>
            <w:r w:rsidRPr="00AB7D3A">
              <w:rPr>
                <w:rFonts w:cs="Verdana,Bold"/>
                <w:b/>
                <w:bCs/>
                <w:sz w:val="17"/>
                <w:szCs w:val="17"/>
                <w:lang w:val="fr"/>
              </w:rPr>
              <w:t>Valeurs (Values)</w:t>
            </w:r>
          </w:p>
        </w:tc>
        <w:tc>
          <w:tcPr>
            <w:tcW w:w="319" w:type="pct"/>
          </w:tcPr>
          <w:p w14:paraId="2D6ACC82" w14:textId="77777777" w:rsidR="009E617B" w:rsidRPr="00AB7D3A" w:rsidRDefault="009E617B" w:rsidP="00547B6D">
            <w:pPr>
              <w:jc w:val="center"/>
              <w:rPr>
                <w:rFonts w:cs="Verdana,Bold"/>
                <w:b/>
                <w:bCs/>
                <w:sz w:val="17"/>
                <w:szCs w:val="17"/>
              </w:rPr>
            </w:pPr>
            <w:r w:rsidRPr="00AB7D3A">
              <w:rPr>
                <w:rFonts w:cs="Verdana,Bold"/>
                <w:b/>
                <w:bCs/>
                <w:sz w:val="17"/>
                <w:szCs w:val="17"/>
                <w:lang w:val="fr"/>
              </w:rPr>
              <w:t>DCE</w:t>
            </w:r>
          </w:p>
        </w:tc>
        <w:tc>
          <w:tcPr>
            <w:tcW w:w="266" w:type="pct"/>
          </w:tcPr>
          <w:p w14:paraId="75346347" w14:textId="77777777" w:rsidR="009E617B" w:rsidRPr="00AB7D3A" w:rsidRDefault="009E617B" w:rsidP="00547B6D">
            <w:pPr>
              <w:jc w:val="center"/>
              <w:rPr>
                <w:rFonts w:cs="Verdana,Bold"/>
                <w:b/>
                <w:bCs/>
                <w:sz w:val="17"/>
                <w:szCs w:val="17"/>
              </w:rPr>
            </w:pPr>
            <w:r w:rsidRPr="00AB7D3A">
              <w:rPr>
                <w:rFonts w:cs="Verdana,Bold"/>
                <w:b/>
                <w:bCs/>
                <w:sz w:val="17"/>
                <w:szCs w:val="17"/>
                <w:lang w:val="fr"/>
              </w:rPr>
              <w:t>PD</w:t>
            </w:r>
          </w:p>
        </w:tc>
      </w:tr>
      <w:tr w:rsidR="009E617B" w:rsidRPr="00AB7D3A" w14:paraId="7AE93F9C" w14:textId="77777777" w:rsidTr="00150CD3">
        <w:tc>
          <w:tcPr>
            <w:tcW w:w="469" w:type="pct"/>
          </w:tcPr>
          <w:p w14:paraId="018DC47E" w14:textId="77777777" w:rsidR="009E617B" w:rsidRPr="00AB7D3A" w:rsidRDefault="009E617B" w:rsidP="00547B6D">
            <w:pPr>
              <w:rPr>
                <w:rFonts w:cs="Verdana,Bold"/>
                <w:b/>
                <w:bCs/>
                <w:sz w:val="17"/>
                <w:szCs w:val="17"/>
              </w:rPr>
            </w:pPr>
            <w:r w:rsidRPr="00AB7D3A">
              <w:rPr>
                <w:sz w:val="17"/>
                <w:szCs w:val="17"/>
                <w:lang w:val="fr"/>
              </w:rPr>
              <w:t>River_Cat</w:t>
            </w:r>
          </w:p>
        </w:tc>
        <w:tc>
          <w:tcPr>
            <w:tcW w:w="1232" w:type="pct"/>
          </w:tcPr>
          <w:p w14:paraId="36B7D371" w14:textId="77777777" w:rsidR="009E617B" w:rsidRPr="00AB7D3A" w:rsidRDefault="009E617B" w:rsidP="00547B6D">
            <w:pPr>
              <w:rPr>
                <w:rFonts w:cs="Verdana,Bold"/>
                <w:b/>
                <w:bCs/>
                <w:sz w:val="17"/>
                <w:szCs w:val="17"/>
                <w:lang w:val="fr-FR"/>
              </w:rPr>
            </w:pPr>
            <w:r w:rsidRPr="00AB7D3A">
              <w:rPr>
                <w:sz w:val="17"/>
                <w:szCs w:val="17"/>
                <w:lang w:val="fr"/>
              </w:rPr>
              <w:t>Catégorie de cours d'eau dans lequel se trouve le segment fluvial</w:t>
            </w:r>
          </w:p>
        </w:tc>
        <w:tc>
          <w:tcPr>
            <w:tcW w:w="500" w:type="pct"/>
          </w:tcPr>
          <w:p w14:paraId="45375C56" w14:textId="77777777" w:rsidR="009E617B" w:rsidRPr="00AB7D3A" w:rsidRDefault="009E617B" w:rsidP="00547B6D">
            <w:pPr>
              <w:rPr>
                <w:rFonts w:cs="Verdana,Bold"/>
                <w:b/>
                <w:bCs/>
                <w:sz w:val="17"/>
                <w:szCs w:val="17"/>
              </w:rPr>
            </w:pPr>
            <w:r w:rsidRPr="00AB7D3A">
              <w:rPr>
                <w:sz w:val="17"/>
                <w:szCs w:val="17"/>
                <w:lang w:val="fr"/>
              </w:rPr>
              <w:t>N (1) mandatory</w:t>
            </w:r>
          </w:p>
        </w:tc>
        <w:tc>
          <w:tcPr>
            <w:tcW w:w="2213" w:type="pct"/>
          </w:tcPr>
          <w:p w14:paraId="1F0091A4" w14:textId="77777777" w:rsidR="009E617B" w:rsidRPr="00AB7D3A" w:rsidRDefault="009E617B" w:rsidP="00547B6D">
            <w:pPr>
              <w:rPr>
                <w:sz w:val="17"/>
                <w:szCs w:val="17"/>
                <w:lang w:val="fr-FR"/>
              </w:rPr>
            </w:pPr>
            <w:r w:rsidRPr="00AB7D3A">
              <w:rPr>
                <w:sz w:val="17"/>
                <w:szCs w:val="17"/>
                <w:lang w:val="fr"/>
              </w:rPr>
              <w:t xml:space="preserve">1 = Rhin (Rhine) </w:t>
            </w:r>
          </w:p>
          <w:p w14:paraId="73E00F7A" w14:textId="77777777" w:rsidR="009E617B" w:rsidRPr="00AB7D3A" w:rsidRDefault="009E617B" w:rsidP="00547B6D">
            <w:pPr>
              <w:rPr>
                <w:sz w:val="17"/>
                <w:szCs w:val="17"/>
                <w:lang w:val="fr-FR"/>
              </w:rPr>
            </w:pPr>
            <w:r w:rsidRPr="00AB7D3A">
              <w:rPr>
                <w:sz w:val="17"/>
                <w:szCs w:val="17"/>
                <w:lang w:val="fr"/>
              </w:rPr>
              <w:t xml:space="preserve">2 = affluents dont le bassin versant est supérieur à 2 500 km² (= réseau hydrographique partie A au titre de la DCE) </w:t>
            </w:r>
          </w:p>
          <w:p w14:paraId="2CF6E5DA" w14:textId="70D0A2D6" w:rsidR="009E617B" w:rsidRPr="00AB7D3A" w:rsidRDefault="009E617B" w:rsidP="00B46A62">
            <w:pPr>
              <w:rPr>
                <w:rFonts w:cs="Verdana,Bold"/>
                <w:b/>
                <w:bCs/>
                <w:sz w:val="17"/>
                <w:szCs w:val="17"/>
                <w:lang w:val="fr-FR"/>
              </w:rPr>
            </w:pPr>
            <w:r w:rsidRPr="00AB7D3A">
              <w:rPr>
                <w:sz w:val="17"/>
                <w:szCs w:val="17"/>
                <w:lang w:val="fr"/>
              </w:rPr>
              <w:t>3 = affluents dont le bassin versant est inférieur à 2 500 km² ( = rivières prioritaires pour les poissons migrateurs)</w:t>
            </w:r>
          </w:p>
        </w:tc>
        <w:tc>
          <w:tcPr>
            <w:tcW w:w="319" w:type="pct"/>
          </w:tcPr>
          <w:p w14:paraId="16DC9A2A" w14:textId="77777777" w:rsidR="009E617B" w:rsidRPr="00AB7D3A" w:rsidRDefault="009E617B" w:rsidP="00547B6D">
            <w:pPr>
              <w:jc w:val="center"/>
              <w:rPr>
                <w:sz w:val="17"/>
                <w:szCs w:val="17"/>
              </w:rPr>
            </w:pPr>
            <w:r w:rsidRPr="00AB7D3A">
              <w:rPr>
                <w:sz w:val="17"/>
                <w:szCs w:val="17"/>
                <w:lang w:val="fr"/>
              </w:rPr>
              <w:t xml:space="preserve">x </w:t>
            </w:r>
          </w:p>
        </w:tc>
        <w:tc>
          <w:tcPr>
            <w:tcW w:w="266" w:type="pct"/>
          </w:tcPr>
          <w:p w14:paraId="2812F90D" w14:textId="77777777" w:rsidR="009E617B" w:rsidRPr="00AB7D3A" w:rsidRDefault="009E617B" w:rsidP="00547B6D">
            <w:pPr>
              <w:jc w:val="center"/>
              <w:rPr>
                <w:sz w:val="17"/>
                <w:szCs w:val="17"/>
              </w:rPr>
            </w:pPr>
            <w:r w:rsidRPr="00AB7D3A">
              <w:rPr>
                <w:sz w:val="17"/>
                <w:szCs w:val="17"/>
                <w:lang w:val="fr"/>
              </w:rPr>
              <w:t xml:space="preserve">x </w:t>
            </w:r>
          </w:p>
        </w:tc>
      </w:tr>
      <w:tr w:rsidR="00872DE7" w:rsidRPr="00AB7D3A" w14:paraId="08F5D138" w14:textId="77777777" w:rsidTr="00150CD3">
        <w:tc>
          <w:tcPr>
            <w:tcW w:w="469" w:type="pct"/>
          </w:tcPr>
          <w:p w14:paraId="613A4658" w14:textId="77777777" w:rsidR="00872DE7" w:rsidRPr="00AB7D3A" w:rsidRDefault="00872DE7" w:rsidP="00872DE7">
            <w:pPr>
              <w:spacing w:before="240"/>
              <w:rPr>
                <w:sz w:val="17"/>
                <w:szCs w:val="17"/>
              </w:rPr>
            </w:pPr>
            <w:r w:rsidRPr="00AB7D3A">
              <w:rPr>
                <w:sz w:val="17"/>
                <w:szCs w:val="17"/>
                <w:lang w:val="fr"/>
              </w:rPr>
              <w:t>River_Sec</w:t>
            </w:r>
          </w:p>
        </w:tc>
        <w:tc>
          <w:tcPr>
            <w:tcW w:w="1232" w:type="pct"/>
          </w:tcPr>
          <w:p w14:paraId="13A995C8" w14:textId="77777777" w:rsidR="00872DE7" w:rsidRPr="004B7AF3" w:rsidRDefault="00872DE7" w:rsidP="00872DE7">
            <w:pPr>
              <w:spacing w:before="240" w:after="240"/>
              <w:rPr>
                <w:sz w:val="17"/>
                <w:szCs w:val="17"/>
                <w:lang w:val="fr-FR"/>
              </w:rPr>
            </w:pPr>
            <w:r w:rsidRPr="004B7AF3">
              <w:rPr>
                <w:sz w:val="17"/>
                <w:szCs w:val="17"/>
                <w:lang w:val="fr"/>
              </w:rPr>
              <w:t>Tronçon du Rhin/hydrosystème tributaire du Rhin</w:t>
            </w:r>
          </w:p>
        </w:tc>
        <w:tc>
          <w:tcPr>
            <w:tcW w:w="500" w:type="pct"/>
          </w:tcPr>
          <w:p w14:paraId="6BE3DE23" w14:textId="77777777" w:rsidR="00872DE7" w:rsidRPr="004B7AF3" w:rsidRDefault="00872DE7" w:rsidP="00872DE7">
            <w:pPr>
              <w:spacing w:before="240"/>
              <w:rPr>
                <w:sz w:val="17"/>
                <w:szCs w:val="17"/>
              </w:rPr>
            </w:pPr>
            <w:r w:rsidRPr="004B7AF3">
              <w:rPr>
                <w:sz w:val="17"/>
                <w:szCs w:val="17"/>
                <w:lang w:val="fr"/>
              </w:rPr>
              <w:t>N(1) mandatory</w:t>
            </w:r>
          </w:p>
        </w:tc>
        <w:tc>
          <w:tcPr>
            <w:tcW w:w="2213" w:type="pct"/>
          </w:tcPr>
          <w:p w14:paraId="1FCDE5AB" w14:textId="77777777" w:rsidR="00872DE7" w:rsidRPr="004B7AF3" w:rsidRDefault="00872DE7" w:rsidP="00872DE7">
            <w:pPr>
              <w:rPr>
                <w:sz w:val="17"/>
                <w:szCs w:val="17"/>
                <w:lang w:val="fr-FR"/>
              </w:rPr>
            </w:pPr>
            <w:r w:rsidRPr="004B7AF3">
              <w:rPr>
                <w:sz w:val="17"/>
                <w:szCs w:val="17"/>
                <w:lang w:val="fr"/>
              </w:rPr>
              <w:t>1 = delta du Rhin et bras du Rhin y compris IJssel</w:t>
            </w:r>
          </w:p>
          <w:p w14:paraId="38F09BD3" w14:textId="77777777" w:rsidR="00872DE7" w:rsidRPr="004B7AF3" w:rsidRDefault="00872DE7" w:rsidP="00872DE7">
            <w:pPr>
              <w:rPr>
                <w:sz w:val="17"/>
                <w:szCs w:val="17"/>
                <w:lang w:val="fr-FR"/>
              </w:rPr>
            </w:pPr>
            <w:r w:rsidRPr="004B7AF3">
              <w:rPr>
                <w:sz w:val="17"/>
                <w:szCs w:val="17"/>
                <w:lang w:val="fr"/>
              </w:rPr>
              <w:t>2 = Rhin inférieur et affluents</w:t>
            </w:r>
          </w:p>
          <w:p w14:paraId="0196CB2B" w14:textId="77777777" w:rsidR="00872DE7" w:rsidRPr="004B7AF3" w:rsidRDefault="00872DE7" w:rsidP="00872DE7">
            <w:pPr>
              <w:rPr>
                <w:sz w:val="17"/>
                <w:szCs w:val="17"/>
                <w:lang w:val="fr-FR"/>
              </w:rPr>
            </w:pPr>
            <w:r w:rsidRPr="004B7AF3">
              <w:rPr>
                <w:sz w:val="17"/>
                <w:szCs w:val="17"/>
                <w:lang w:val="fr"/>
              </w:rPr>
              <w:t>3 = Rhin moyen et affluents</w:t>
            </w:r>
          </w:p>
          <w:p w14:paraId="10FCD81D" w14:textId="77777777" w:rsidR="00872DE7" w:rsidRPr="004B7AF3" w:rsidRDefault="00872DE7" w:rsidP="00872DE7">
            <w:pPr>
              <w:rPr>
                <w:sz w:val="17"/>
                <w:szCs w:val="17"/>
                <w:lang w:val="fr-FR"/>
              </w:rPr>
            </w:pPr>
            <w:r w:rsidRPr="004B7AF3">
              <w:rPr>
                <w:sz w:val="17"/>
                <w:szCs w:val="17"/>
                <w:lang w:val="fr"/>
              </w:rPr>
              <w:t>4 = Rhin moyen et affluents, Moselle comprise</w:t>
            </w:r>
          </w:p>
          <w:p w14:paraId="4EFB7972" w14:textId="77777777" w:rsidR="00872DE7" w:rsidRPr="004B7AF3" w:rsidRDefault="00872DE7" w:rsidP="00872DE7">
            <w:pPr>
              <w:rPr>
                <w:sz w:val="17"/>
                <w:szCs w:val="17"/>
                <w:lang w:val="fr-FR"/>
              </w:rPr>
            </w:pPr>
            <w:r w:rsidRPr="004B7AF3">
              <w:rPr>
                <w:sz w:val="17"/>
                <w:szCs w:val="17"/>
                <w:lang w:val="fr"/>
              </w:rPr>
              <w:t>5 = Rhin supérieur et affluents, Main compris</w:t>
            </w:r>
          </w:p>
          <w:p w14:paraId="206EF680" w14:textId="77777777" w:rsidR="00872DE7" w:rsidRPr="004B7AF3" w:rsidRDefault="00872DE7" w:rsidP="00872DE7">
            <w:pPr>
              <w:rPr>
                <w:sz w:val="17"/>
                <w:szCs w:val="17"/>
                <w:lang w:val="fr-FR"/>
              </w:rPr>
            </w:pPr>
            <w:r w:rsidRPr="004B7AF3">
              <w:rPr>
                <w:sz w:val="17"/>
                <w:szCs w:val="17"/>
                <w:lang w:val="fr"/>
              </w:rPr>
              <w:t>6 = haut Rhin et affluents</w:t>
            </w:r>
          </w:p>
          <w:p w14:paraId="5BF353D5" w14:textId="77777777" w:rsidR="00872DE7" w:rsidRPr="004B7AF3" w:rsidRDefault="00872DE7" w:rsidP="00150CD3">
            <w:pPr>
              <w:rPr>
                <w:i/>
                <w:sz w:val="17"/>
                <w:szCs w:val="17"/>
                <w:lang w:val="fr-FR"/>
              </w:rPr>
            </w:pPr>
            <w:r w:rsidRPr="004B7AF3">
              <w:rPr>
                <w:sz w:val="17"/>
                <w:szCs w:val="17"/>
                <w:lang w:val="fr"/>
              </w:rPr>
              <w:t>7 = lac de Constance/Rhin alpin et affluents (truite du lac de Constance)</w:t>
            </w:r>
          </w:p>
        </w:tc>
        <w:tc>
          <w:tcPr>
            <w:tcW w:w="319" w:type="pct"/>
          </w:tcPr>
          <w:p w14:paraId="20E3E939" w14:textId="77777777" w:rsidR="00872DE7" w:rsidRPr="00AB7D3A" w:rsidRDefault="00872DE7" w:rsidP="00872DE7">
            <w:pPr>
              <w:spacing w:before="240"/>
              <w:jc w:val="center"/>
              <w:rPr>
                <w:sz w:val="17"/>
                <w:szCs w:val="17"/>
              </w:rPr>
            </w:pPr>
            <w:r w:rsidRPr="00AB7D3A">
              <w:rPr>
                <w:sz w:val="17"/>
                <w:szCs w:val="17"/>
                <w:lang w:val="fr"/>
              </w:rPr>
              <w:t xml:space="preserve">x </w:t>
            </w:r>
          </w:p>
        </w:tc>
        <w:tc>
          <w:tcPr>
            <w:tcW w:w="266" w:type="pct"/>
          </w:tcPr>
          <w:p w14:paraId="6276F730" w14:textId="77777777" w:rsidR="00872DE7" w:rsidRPr="00AB7D3A" w:rsidRDefault="00872DE7" w:rsidP="00872DE7">
            <w:pPr>
              <w:spacing w:before="240"/>
              <w:jc w:val="center"/>
              <w:rPr>
                <w:sz w:val="17"/>
                <w:szCs w:val="17"/>
              </w:rPr>
            </w:pPr>
            <w:r w:rsidRPr="00AB7D3A">
              <w:rPr>
                <w:sz w:val="17"/>
                <w:szCs w:val="17"/>
                <w:lang w:val="fr"/>
              </w:rPr>
              <w:t xml:space="preserve">x </w:t>
            </w:r>
          </w:p>
        </w:tc>
      </w:tr>
      <w:tr w:rsidR="00872DE7" w:rsidRPr="00AB7D3A" w14:paraId="3C2ABA2E" w14:textId="77777777" w:rsidTr="00150CD3">
        <w:tc>
          <w:tcPr>
            <w:tcW w:w="469" w:type="pct"/>
          </w:tcPr>
          <w:p w14:paraId="59681095" w14:textId="77777777" w:rsidR="00872DE7" w:rsidRPr="00AB7D3A" w:rsidRDefault="00D11339" w:rsidP="00872DE7">
            <w:pPr>
              <w:spacing w:before="240"/>
              <w:rPr>
                <w:sz w:val="17"/>
                <w:szCs w:val="17"/>
                <w:highlight w:val="yellow"/>
              </w:rPr>
            </w:pPr>
            <w:r w:rsidRPr="004B7AF3">
              <w:rPr>
                <w:sz w:val="17"/>
                <w:szCs w:val="17"/>
                <w:lang w:val="fr"/>
              </w:rPr>
              <w:t>River_Sys</w:t>
            </w:r>
          </w:p>
        </w:tc>
        <w:tc>
          <w:tcPr>
            <w:tcW w:w="1232" w:type="pct"/>
          </w:tcPr>
          <w:p w14:paraId="085109A9" w14:textId="77777777" w:rsidR="00D11339" w:rsidRPr="004B7AF3" w:rsidRDefault="00D11339" w:rsidP="00872DE7">
            <w:pPr>
              <w:spacing w:before="240" w:after="240"/>
              <w:rPr>
                <w:sz w:val="17"/>
                <w:szCs w:val="17"/>
                <w:lang w:val="fr-FR"/>
              </w:rPr>
            </w:pPr>
            <w:r w:rsidRPr="004B7AF3">
              <w:rPr>
                <w:sz w:val="17"/>
                <w:szCs w:val="17"/>
                <w:lang w:val="fr"/>
              </w:rPr>
              <w:t>(Sous)hydrosystème dans lequel se trouve le segment fluvial</w:t>
            </w:r>
          </w:p>
        </w:tc>
        <w:tc>
          <w:tcPr>
            <w:tcW w:w="500" w:type="pct"/>
          </w:tcPr>
          <w:p w14:paraId="27EC5098" w14:textId="77777777" w:rsidR="00872DE7" w:rsidRPr="004B7AF3" w:rsidRDefault="00872DE7" w:rsidP="00872DE7">
            <w:pPr>
              <w:rPr>
                <w:sz w:val="17"/>
                <w:szCs w:val="17"/>
              </w:rPr>
            </w:pPr>
            <w:r w:rsidRPr="004B7AF3">
              <w:rPr>
                <w:sz w:val="17"/>
                <w:szCs w:val="17"/>
                <w:lang w:val="fr"/>
              </w:rPr>
              <w:t>N(2)</w:t>
            </w:r>
          </w:p>
          <w:p w14:paraId="2FDC938A" w14:textId="77777777" w:rsidR="00872DE7" w:rsidRPr="004B7AF3" w:rsidRDefault="00872DE7" w:rsidP="00872DE7">
            <w:pPr>
              <w:rPr>
                <w:sz w:val="17"/>
                <w:szCs w:val="17"/>
              </w:rPr>
            </w:pPr>
            <w:r w:rsidRPr="004B7AF3">
              <w:rPr>
                <w:sz w:val="17"/>
                <w:szCs w:val="17"/>
                <w:lang w:val="fr"/>
              </w:rPr>
              <w:t>mandatory</w:t>
            </w:r>
          </w:p>
        </w:tc>
        <w:tc>
          <w:tcPr>
            <w:tcW w:w="2213" w:type="pct"/>
          </w:tcPr>
          <w:p w14:paraId="3C14D113" w14:textId="77777777" w:rsidR="008B2592" w:rsidRPr="004B7AF3" w:rsidRDefault="008B2592" w:rsidP="00872DE7">
            <w:pPr>
              <w:rPr>
                <w:sz w:val="17"/>
                <w:szCs w:val="17"/>
                <w:lang w:val="fr-FR"/>
              </w:rPr>
            </w:pPr>
            <w:r w:rsidRPr="004B7AF3">
              <w:rPr>
                <w:sz w:val="17"/>
                <w:szCs w:val="17"/>
                <w:lang w:val="fr"/>
              </w:rPr>
              <w:t>Liste de rivières de l'aval vers l'amont :</w:t>
            </w:r>
          </w:p>
          <w:p w14:paraId="05A5ABBC" w14:textId="77777777" w:rsidR="00872DE7" w:rsidRPr="004B7AF3" w:rsidRDefault="00872DE7" w:rsidP="00872DE7">
            <w:pPr>
              <w:rPr>
                <w:sz w:val="17"/>
                <w:szCs w:val="17"/>
                <w:lang w:val="fr-FR"/>
              </w:rPr>
            </w:pPr>
            <w:r w:rsidRPr="004B7AF3">
              <w:rPr>
                <w:sz w:val="17"/>
                <w:szCs w:val="17"/>
                <w:lang w:val="fr"/>
              </w:rPr>
              <w:t xml:space="preserve">1 = cours principal du Rhin </w:t>
            </w:r>
          </w:p>
          <w:p w14:paraId="3FB9F901" w14:textId="77777777" w:rsidR="00872DE7" w:rsidRPr="004B7AF3" w:rsidRDefault="00872DE7" w:rsidP="00872DE7">
            <w:pPr>
              <w:rPr>
                <w:sz w:val="17"/>
                <w:szCs w:val="17"/>
                <w:lang w:val="fr-FR"/>
              </w:rPr>
            </w:pPr>
            <w:r w:rsidRPr="004B7AF3">
              <w:rPr>
                <w:sz w:val="17"/>
                <w:szCs w:val="17"/>
                <w:lang w:val="fr"/>
              </w:rPr>
              <w:t>2 = Kalflack</w:t>
            </w:r>
          </w:p>
          <w:p w14:paraId="5C926D8F" w14:textId="77777777" w:rsidR="00D11339" w:rsidRPr="004B7AF3" w:rsidRDefault="00D11339" w:rsidP="00872DE7">
            <w:pPr>
              <w:rPr>
                <w:sz w:val="17"/>
                <w:szCs w:val="17"/>
                <w:lang w:val="fr-FR"/>
              </w:rPr>
            </w:pPr>
            <w:r w:rsidRPr="004B7AF3">
              <w:rPr>
                <w:sz w:val="17"/>
                <w:szCs w:val="17"/>
                <w:lang w:val="fr"/>
              </w:rPr>
              <w:t>3 = Wupper</w:t>
            </w:r>
          </w:p>
          <w:p w14:paraId="7881EAC0" w14:textId="77777777" w:rsidR="00D11339" w:rsidRPr="004B7AF3" w:rsidRDefault="00D11339" w:rsidP="00872DE7">
            <w:pPr>
              <w:rPr>
                <w:sz w:val="17"/>
                <w:szCs w:val="17"/>
                <w:lang w:val="fr-FR"/>
              </w:rPr>
            </w:pPr>
            <w:r w:rsidRPr="004B7AF3">
              <w:rPr>
                <w:sz w:val="17"/>
                <w:szCs w:val="17"/>
                <w:lang w:val="fr"/>
              </w:rPr>
              <w:t>4 = Sieg</w:t>
            </w:r>
          </w:p>
          <w:p w14:paraId="2B17C5DB" w14:textId="77777777" w:rsidR="00D11339" w:rsidRPr="004B7AF3" w:rsidRDefault="00D11339" w:rsidP="00872DE7">
            <w:pPr>
              <w:rPr>
                <w:sz w:val="17"/>
                <w:szCs w:val="17"/>
                <w:lang w:val="fr-FR"/>
              </w:rPr>
            </w:pPr>
            <w:r w:rsidRPr="004B7AF3">
              <w:rPr>
                <w:sz w:val="17"/>
                <w:szCs w:val="17"/>
                <w:lang w:val="fr"/>
              </w:rPr>
              <w:t>5 = Ahr</w:t>
            </w:r>
          </w:p>
          <w:p w14:paraId="4A0E3102" w14:textId="77777777" w:rsidR="00D11339" w:rsidRPr="004B7AF3" w:rsidRDefault="00D11339" w:rsidP="00872DE7">
            <w:pPr>
              <w:rPr>
                <w:sz w:val="17"/>
                <w:szCs w:val="17"/>
                <w:lang w:val="fr-FR"/>
              </w:rPr>
            </w:pPr>
            <w:r w:rsidRPr="004B7AF3">
              <w:rPr>
                <w:sz w:val="17"/>
                <w:szCs w:val="17"/>
                <w:lang w:val="fr"/>
              </w:rPr>
              <w:t>6 = Nette</w:t>
            </w:r>
          </w:p>
          <w:p w14:paraId="1D7AFA63" w14:textId="77777777" w:rsidR="00D11339" w:rsidRPr="004B7AF3" w:rsidRDefault="00D11339" w:rsidP="00872DE7">
            <w:pPr>
              <w:rPr>
                <w:sz w:val="17"/>
                <w:szCs w:val="17"/>
                <w:lang w:val="fr-FR"/>
              </w:rPr>
            </w:pPr>
            <w:r w:rsidRPr="004B7AF3">
              <w:rPr>
                <w:sz w:val="17"/>
                <w:szCs w:val="17"/>
                <w:lang w:val="fr"/>
              </w:rPr>
              <w:t>7 = Saynbach</w:t>
            </w:r>
          </w:p>
          <w:p w14:paraId="11E46795" w14:textId="77777777" w:rsidR="00D11339" w:rsidRPr="004B7AF3" w:rsidRDefault="00D11339" w:rsidP="00872DE7">
            <w:pPr>
              <w:rPr>
                <w:sz w:val="17"/>
                <w:szCs w:val="17"/>
                <w:lang w:val="fr-FR"/>
              </w:rPr>
            </w:pPr>
            <w:r w:rsidRPr="004B7AF3">
              <w:rPr>
                <w:sz w:val="17"/>
                <w:szCs w:val="17"/>
                <w:lang w:val="fr"/>
              </w:rPr>
              <w:t>8 = Moselle et ses affluents</w:t>
            </w:r>
          </w:p>
          <w:p w14:paraId="02667AC7" w14:textId="77777777" w:rsidR="00D11339" w:rsidRPr="004B7AF3" w:rsidRDefault="00D11339" w:rsidP="00872DE7">
            <w:pPr>
              <w:rPr>
                <w:sz w:val="17"/>
                <w:szCs w:val="17"/>
                <w:lang w:val="fr-FR"/>
              </w:rPr>
            </w:pPr>
            <w:r w:rsidRPr="004B7AF3">
              <w:rPr>
                <w:sz w:val="17"/>
                <w:szCs w:val="17"/>
                <w:lang w:val="fr"/>
              </w:rPr>
              <w:t>9 = Lahn</w:t>
            </w:r>
          </w:p>
          <w:p w14:paraId="3080C7E3" w14:textId="77777777" w:rsidR="00D11339" w:rsidRPr="004B7AF3" w:rsidRDefault="00D11339" w:rsidP="00872DE7">
            <w:pPr>
              <w:rPr>
                <w:sz w:val="17"/>
                <w:szCs w:val="17"/>
                <w:lang w:val="fr-FR"/>
              </w:rPr>
            </w:pPr>
            <w:r w:rsidRPr="004B7AF3">
              <w:rPr>
                <w:sz w:val="17"/>
                <w:szCs w:val="17"/>
                <w:lang w:val="fr"/>
              </w:rPr>
              <w:t>10 = Wisper</w:t>
            </w:r>
          </w:p>
          <w:p w14:paraId="57810DA8" w14:textId="77777777" w:rsidR="00D11339" w:rsidRPr="004B7AF3" w:rsidRDefault="00D11339" w:rsidP="00872DE7">
            <w:pPr>
              <w:rPr>
                <w:sz w:val="17"/>
                <w:szCs w:val="17"/>
                <w:lang w:val="fr-FR"/>
              </w:rPr>
            </w:pPr>
            <w:r w:rsidRPr="004B7AF3">
              <w:rPr>
                <w:sz w:val="17"/>
                <w:szCs w:val="17"/>
                <w:lang w:val="fr"/>
              </w:rPr>
              <w:t>11 = Nahe</w:t>
            </w:r>
          </w:p>
          <w:p w14:paraId="0CF5CDBC" w14:textId="77777777" w:rsidR="00D11339" w:rsidRPr="004B7AF3" w:rsidRDefault="00D11339" w:rsidP="00872DE7">
            <w:pPr>
              <w:rPr>
                <w:sz w:val="17"/>
                <w:szCs w:val="17"/>
                <w:lang w:val="fr-FR"/>
              </w:rPr>
            </w:pPr>
            <w:r w:rsidRPr="004B7AF3">
              <w:rPr>
                <w:sz w:val="17"/>
                <w:szCs w:val="17"/>
                <w:lang w:val="fr"/>
              </w:rPr>
              <w:t>12 = Main et ses affluents</w:t>
            </w:r>
          </w:p>
          <w:p w14:paraId="4CE267C2" w14:textId="77777777" w:rsidR="00D11339" w:rsidRPr="004B7AF3" w:rsidRDefault="00D11339" w:rsidP="00872DE7">
            <w:pPr>
              <w:rPr>
                <w:sz w:val="17"/>
                <w:szCs w:val="17"/>
              </w:rPr>
            </w:pPr>
            <w:r w:rsidRPr="004B7AF3">
              <w:rPr>
                <w:sz w:val="17"/>
                <w:szCs w:val="17"/>
              </w:rPr>
              <w:t>13 = Weschnitz</w:t>
            </w:r>
          </w:p>
          <w:p w14:paraId="24B35BBD" w14:textId="77777777" w:rsidR="00D11339" w:rsidRPr="004B7AF3" w:rsidRDefault="00D11339" w:rsidP="00872DE7">
            <w:pPr>
              <w:rPr>
                <w:sz w:val="17"/>
                <w:szCs w:val="17"/>
              </w:rPr>
            </w:pPr>
            <w:r w:rsidRPr="004B7AF3">
              <w:rPr>
                <w:sz w:val="17"/>
                <w:szCs w:val="17"/>
              </w:rPr>
              <w:t xml:space="preserve">14 = Neckar </w:t>
            </w:r>
          </w:p>
          <w:p w14:paraId="0FD32878" w14:textId="77777777" w:rsidR="00D11339" w:rsidRPr="004B7AF3" w:rsidRDefault="00D11339" w:rsidP="00872DE7">
            <w:pPr>
              <w:rPr>
                <w:sz w:val="17"/>
                <w:szCs w:val="17"/>
              </w:rPr>
            </w:pPr>
            <w:r w:rsidRPr="004B7AF3">
              <w:rPr>
                <w:sz w:val="17"/>
                <w:szCs w:val="17"/>
              </w:rPr>
              <w:t>15 = (Wies)Lauter</w:t>
            </w:r>
          </w:p>
          <w:p w14:paraId="32C45006" w14:textId="77777777" w:rsidR="00862BD2" w:rsidRPr="004B7AF3" w:rsidRDefault="00862BD2" w:rsidP="00872DE7">
            <w:pPr>
              <w:rPr>
                <w:sz w:val="17"/>
                <w:szCs w:val="17"/>
              </w:rPr>
            </w:pPr>
            <w:r w:rsidRPr="004B7AF3">
              <w:rPr>
                <w:sz w:val="17"/>
                <w:szCs w:val="17"/>
              </w:rPr>
              <w:t>16 = Alb/Moosalb</w:t>
            </w:r>
          </w:p>
          <w:p w14:paraId="303EB426" w14:textId="77777777" w:rsidR="00862BD2" w:rsidRPr="004B7AF3" w:rsidRDefault="00862BD2" w:rsidP="00872DE7">
            <w:pPr>
              <w:rPr>
                <w:sz w:val="17"/>
                <w:szCs w:val="17"/>
                <w:lang w:val="fr-FR"/>
              </w:rPr>
            </w:pPr>
            <w:r w:rsidRPr="004B7AF3">
              <w:rPr>
                <w:sz w:val="17"/>
                <w:szCs w:val="17"/>
                <w:lang w:val="fr"/>
              </w:rPr>
              <w:lastRenderedPageBreak/>
              <w:t>17 = hydrosystème Murg/Oos</w:t>
            </w:r>
          </w:p>
          <w:p w14:paraId="7091D198" w14:textId="77777777" w:rsidR="00862BD2" w:rsidRPr="004B7AF3" w:rsidRDefault="00862BD2" w:rsidP="00872DE7">
            <w:pPr>
              <w:rPr>
                <w:sz w:val="17"/>
                <w:szCs w:val="17"/>
                <w:lang w:val="fr-FR"/>
              </w:rPr>
            </w:pPr>
            <w:r w:rsidRPr="004B7AF3">
              <w:rPr>
                <w:sz w:val="17"/>
                <w:szCs w:val="17"/>
                <w:lang w:val="fr"/>
              </w:rPr>
              <w:t>18 = Rench</w:t>
            </w:r>
          </w:p>
          <w:p w14:paraId="2522B27A" w14:textId="77777777" w:rsidR="00862BD2" w:rsidRPr="004B7AF3" w:rsidRDefault="00862BD2" w:rsidP="00872DE7">
            <w:pPr>
              <w:rPr>
                <w:sz w:val="17"/>
                <w:szCs w:val="17"/>
                <w:lang w:val="fr-FR"/>
              </w:rPr>
            </w:pPr>
            <w:r w:rsidRPr="004B7AF3">
              <w:rPr>
                <w:sz w:val="17"/>
                <w:szCs w:val="17"/>
                <w:lang w:val="fr"/>
              </w:rPr>
              <w:t>19 = Ill (France)</w:t>
            </w:r>
          </w:p>
          <w:p w14:paraId="3F25A858" w14:textId="77777777" w:rsidR="00862BD2" w:rsidRPr="004B7AF3" w:rsidRDefault="00862BD2" w:rsidP="00872DE7">
            <w:pPr>
              <w:rPr>
                <w:sz w:val="17"/>
                <w:szCs w:val="17"/>
              </w:rPr>
            </w:pPr>
            <w:r w:rsidRPr="004B7AF3">
              <w:rPr>
                <w:sz w:val="17"/>
                <w:szCs w:val="17"/>
              </w:rPr>
              <w:t>20 = Kinzig</w:t>
            </w:r>
          </w:p>
          <w:p w14:paraId="22B81063" w14:textId="77777777" w:rsidR="00862BD2" w:rsidRPr="004B7AF3" w:rsidRDefault="00862BD2" w:rsidP="00872DE7">
            <w:pPr>
              <w:rPr>
                <w:sz w:val="17"/>
                <w:szCs w:val="17"/>
              </w:rPr>
            </w:pPr>
            <w:r w:rsidRPr="004B7AF3">
              <w:rPr>
                <w:sz w:val="17"/>
                <w:szCs w:val="17"/>
              </w:rPr>
              <w:t>21 = hydrosystème Elz-Dreisam</w:t>
            </w:r>
          </w:p>
          <w:p w14:paraId="0A596655" w14:textId="77777777" w:rsidR="00862BD2" w:rsidRPr="004B7AF3" w:rsidRDefault="00862BD2" w:rsidP="00872DE7">
            <w:pPr>
              <w:rPr>
                <w:sz w:val="17"/>
                <w:szCs w:val="17"/>
              </w:rPr>
            </w:pPr>
            <w:r w:rsidRPr="004B7AF3">
              <w:rPr>
                <w:sz w:val="17"/>
                <w:szCs w:val="17"/>
              </w:rPr>
              <w:t>22 = Wiese</w:t>
            </w:r>
          </w:p>
          <w:p w14:paraId="22B77F7B" w14:textId="77777777" w:rsidR="00862BD2" w:rsidRPr="004B7AF3" w:rsidRDefault="00862BD2" w:rsidP="00872DE7">
            <w:pPr>
              <w:rPr>
                <w:sz w:val="17"/>
                <w:szCs w:val="17"/>
              </w:rPr>
            </w:pPr>
            <w:r w:rsidRPr="004B7AF3">
              <w:rPr>
                <w:sz w:val="17"/>
                <w:szCs w:val="17"/>
              </w:rPr>
              <w:t>23 = Birs</w:t>
            </w:r>
          </w:p>
          <w:p w14:paraId="74A258CA" w14:textId="67C5C090" w:rsidR="00862BD2" w:rsidRPr="004B7AF3" w:rsidRDefault="00862BD2" w:rsidP="00872DE7">
            <w:pPr>
              <w:rPr>
                <w:sz w:val="17"/>
                <w:szCs w:val="17"/>
                <w:lang w:val="fr-FR"/>
              </w:rPr>
            </w:pPr>
            <w:r w:rsidRPr="004B7AF3">
              <w:rPr>
                <w:sz w:val="17"/>
                <w:szCs w:val="17"/>
                <w:lang w:val="fr"/>
              </w:rPr>
              <w:t>24 = E</w:t>
            </w:r>
            <w:r w:rsidR="00047FB5">
              <w:rPr>
                <w:sz w:val="17"/>
                <w:szCs w:val="17"/>
                <w:lang w:val="fr"/>
              </w:rPr>
              <w:t>r</w:t>
            </w:r>
            <w:r w:rsidRPr="004B7AF3">
              <w:rPr>
                <w:sz w:val="17"/>
                <w:szCs w:val="17"/>
                <w:lang w:val="fr"/>
              </w:rPr>
              <w:t>golz</w:t>
            </w:r>
          </w:p>
          <w:p w14:paraId="133525B0" w14:textId="77777777" w:rsidR="00862BD2" w:rsidRPr="004B7AF3" w:rsidRDefault="00862BD2" w:rsidP="00872DE7">
            <w:pPr>
              <w:rPr>
                <w:sz w:val="17"/>
                <w:szCs w:val="17"/>
                <w:lang w:val="fr-FR"/>
              </w:rPr>
            </w:pPr>
            <w:r w:rsidRPr="004B7AF3">
              <w:rPr>
                <w:sz w:val="17"/>
                <w:szCs w:val="17"/>
                <w:lang w:val="fr"/>
              </w:rPr>
              <w:t>25 = Biber</w:t>
            </w:r>
          </w:p>
          <w:p w14:paraId="78F37E6A" w14:textId="77777777" w:rsidR="00862BD2" w:rsidRPr="004B7AF3" w:rsidRDefault="00862BD2" w:rsidP="00872DE7">
            <w:pPr>
              <w:rPr>
                <w:sz w:val="17"/>
                <w:szCs w:val="17"/>
                <w:lang w:val="fr-FR"/>
              </w:rPr>
            </w:pPr>
            <w:r w:rsidRPr="004B7AF3">
              <w:rPr>
                <w:sz w:val="17"/>
                <w:szCs w:val="17"/>
                <w:lang w:val="fr"/>
              </w:rPr>
              <w:t>26 = Aar</w:t>
            </w:r>
          </w:p>
          <w:p w14:paraId="3045B287" w14:textId="77777777" w:rsidR="00862BD2" w:rsidRPr="004B7AF3" w:rsidRDefault="00862BD2" w:rsidP="00872DE7">
            <w:pPr>
              <w:rPr>
                <w:sz w:val="17"/>
                <w:szCs w:val="17"/>
                <w:lang w:val="fr-FR"/>
              </w:rPr>
            </w:pPr>
            <w:r w:rsidRPr="004B7AF3">
              <w:rPr>
                <w:sz w:val="17"/>
                <w:szCs w:val="17"/>
                <w:lang w:val="fr"/>
              </w:rPr>
              <w:t>27 = affluents du lac de Constance</w:t>
            </w:r>
          </w:p>
          <w:p w14:paraId="7CDEAEFE" w14:textId="77777777" w:rsidR="00862BD2" w:rsidRPr="004B7AF3" w:rsidRDefault="00862BD2" w:rsidP="00872DE7">
            <w:pPr>
              <w:rPr>
                <w:sz w:val="17"/>
                <w:szCs w:val="17"/>
                <w:lang w:val="fr-FR"/>
              </w:rPr>
            </w:pPr>
            <w:r w:rsidRPr="004B7AF3">
              <w:rPr>
                <w:sz w:val="17"/>
                <w:szCs w:val="17"/>
                <w:lang w:val="fr"/>
              </w:rPr>
              <w:t>28 = Ill (Autriche)</w:t>
            </w:r>
          </w:p>
          <w:p w14:paraId="05EC5132" w14:textId="77777777" w:rsidR="00940FA8" w:rsidRPr="004B7AF3" w:rsidRDefault="00940FA8" w:rsidP="00872DE7">
            <w:pPr>
              <w:rPr>
                <w:sz w:val="17"/>
                <w:szCs w:val="17"/>
                <w:lang w:val="fr-FR"/>
              </w:rPr>
            </w:pPr>
            <w:r w:rsidRPr="004B7AF3">
              <w:rPr>
                <w:sz w:val="17"/>
                <w:szCs w:val="17"/>
                <w:lang w:val="fr"/>
              </w:rPr>
              <w:t>29 = autres affluents directs du cours principal du Rhin</w:t>
            </w:r>
          </w:p>
          <w:p w14:paraId="55F395A6" w14:textId="77777777" w:rsidR="00872DE7" w:rsidRPr="004B7AF3" w:rsidRDefault="00872DE7" w:rsidP="00872DE7">
            <w:pPr>
              <w:rPr>
                <w:i/>
                <w:sz w:val="17"/>
                <w:szCs w:val="17"/>
                <w:lang w:val="fr-FR"/>
              </w:rPr>
            </w:pPr>
          </w:p>
          <w:p w14:paraId="7CC0DAC4" w14:textId="77777777" w:rsidR="00940FA8" w:rsidRPr="004B7AF3" w:rsidRDefault="00940FA8" w:rsidP="00872DE7">
            <w:pPr>
              <w:rPr>
                <w:i/>
                <w:sz w:val="17"/>
                <w:szCs w:val="17"/>
                <w:lang w:val="fr-FR"/>
              </w:rPr>
            </w:pPr>
            <w:r w:rsidRPr="004B7AF3">
              <w:rPr>
                <w:i/>
                <w:iCs/>
                <w:sz w:val="17"/>
                <w:szCs w:val="17"/>
                <w:lang w:val="fr"/>
              </w:rPr>
              <w:t xml:space="preserve">Ordonner SVP ici les hydrosystèmes non listés ci-dessus dans l'hydrosystème principal  </w:t>
            </w:r>
          </w:p>
        </w:tc>
        <w:tc>
          <w:tcPr>
            <w:tcW w:w="319" w:type="pct"/>
          </w:tcPr>
          <w:p w14:paraId="0D958CC3" w14:textId="77777777" w:rsidR="00872DE7" w:rsidRPr="004B7AF3" w:rsidRDefault="009F1C83" w:rsidP="00872DE7">
            <w:pPr>
              <w:spacing w:before="240"/>
              <w:jc w:val="center"/>
              <w:rPr>
                <w:sz w:val="17"/>
                <w:szCs w:val="17"/>
              </w:rPr>
            </w:pPr>
            <w:r w:rsidRPr="004B7AF3">
              <w:rPr>
                <w:sz w:val="17"/>
                <w:szCs w:val="17"/>
                <w:lang w:val="fr"/>
              </w:rPr>
              <w:lastRenderedPageBreak/>
              <w:t>x</w:t>
            </w:r>
          </w:p>
        </w:tc>
        <w:tc>
          <w:tcPr>
            <w:tcW w:w="266" w:type="pct"/>
          </w:tcPr>
          <w:p w14:paraId="3D45DC8C" w14:textId="77777777" w:rsidR="00872DE7" w:rsidRPr="004B7AF3" w:rsidRDefault="00202716" w:rsidP="00872DE7">
            <w:pPr>
              <w:spacing w:before="240"/>
              <w:jc w:val="center"/>
              <w:rPr>
                <w:sz w:val="17"/>
                <w:szCs w:val="17"/>
              </w:rPr>
            </w:pPr>
            <w:r w:rsidRPr="004B7AF3">
              <w:rPr>
                <w:sz w:val="17"/>
                <w:szCs w:val="17"/>
                <w:lang w:val="fr"/>
              </w:rPr>
              <w:t>x</w:t>
            </w:r>
          </w:p>
        </w:tc>
      </w:tr>
      <w:tr w:rsidR="00310AC2" w:rsidRPr="00505D9E" w14:paraId="6580D8AE" w14:textId="77777777" w:rsidTr="00310AC2">
        <w:tc>
          <w:tcPr>
            <w:tcW w:w="469" w:type="pct"/>
            <w:vAlign w:val="center"/>
          </w:tcPr>
          <w:p w14:paraId="27987D8F" w14:textId="5F5573B1" w:rsidR="00310AC2" w:rsidRPr="00310AC2" w:rsidRDefault="00310AC2" w:rsidP="00310AC2">
            <w:pPr>
              <w:spacing w:before="240"/>
              <w:rPr>
                <w:sz w:val="17"/>
                <w:szCs w:val="17"/>
                <w:highlight w:val="yellow"/>
                <w:lang w:val="fr"/>
              </w:rPr>
            </w:pPr>
            <w:r w:rsidRPr="00310AC2">
              <w:rPr>
                <w:sz w:val="17"/>
                <w:szCs w:val="17"/>
                <w:highlight w:val="yellow"/>
                <w:lang w:val="fr"/>
              </w:rPr>
              <w:t>RS_Expl</w:t>
            </w:r>
          </w:p>
        </w:tc>
        <w:tc>
          <w:tcPr>
            <w:tcW w:w="1232" w:type="pct"/>
            <w:vAlign w:val="center"/>
          </w:tcPr>
          <w:p w14:paraId="20159DD5" w14:textId="421ECADC" w:rsidR="00310AC2" w:rsidRPr="004B7AF3" w:rsidRDefault="00310AC2" w:rsidP="00310AC2">
            <w:pPr>
              <w:spacing w:before="240" w:after="240"/>
              <w:rPr>
                <w:sz w:val="17"/>
                <w:szCs w:val="17"/>
                <w:lang w:val="fr"/>
              </w:rPr>
            </w:pPr>
            <w:r w:rsidRPr="00310AC2">
              <w:rPr>
                <w:sz w:val="17"/>
                <w:szCs w:val="17"/>
                <w:highlight w:val="yellow"/>
                <w:lang w:val="fr"/>
              </w:rPr>
              <w:t>(Sous)hydrosystème dans lequel se trouve le segment fluvial - explication</w:t>
            </w:r>
          </w:p>
        </w:tc>
        <w:tc>
          <w:tcPr>
            <w:tcW w:w="500" w:type="pct"/>
            <w:vAlign w:val="center"/>
          </w:tcPr>
          <w:p w14:paraId="7854C7C5" w14:textId="39D4206E" w:rsidR="00310AC2" w:rsidRPr="004B7AF3" w:rsidRDefault="00310AC2" w:rsidP="00310AC2">
            <w:pPr>
              <w:rPr>
                <w:rFonts w:cs="Verdana"/>
                <w:sz w:val="17"/>
                <w:szCs w:val="17"/>
                <w:lang w:val="fr"/>
              </w:rPr>
            </w:pPr>
            <w:r w:rsidRPr="00310AC2">
              <w:rPr>
                <w:rFonts w:cs="Verdana"/>
                <w:sz w:val="17"/>
                <w:szCs w:val="17"/>
                <w:highlight w:val="yellow"/>
                <w:lang w:val="fr"/>
              </w:rPr>
              <w:t>Z (255) optional</w:t>
            </w:r>
          </w:p>
        </w:tc>
        <w:tc>
          <w:tcPr>
            <w:tcW w:w="2213" w:type="pct"/>
            <w:vAlign w:val="center"/>
          </w:tcPr>
          <w:p w14:paraId="6780D723" w14:textId="4F140E34" w:rsidR="00310AC2" w:rsidRPr="004B7AF3" w:rsidRDefault="00505D9E" w:rsidP="00310AC2">
            <w:pPr>
              <w:rPr>
                <w:i/>
                <w:iCs/>
                <w:sz w:val="17"/>
                <w:szCs w:val="17"/>
                <w:lang w:val="fr"/>
              </w:rPr>
            </w:pPr>
            <w:r w:rsidRPr="00505D9E">
              <w:rPr>
                <w:rFonts w:cs="Verdana"/>
                <w:sz w:val="17"/>
                <w:szCs w:val="17"/>
                <w:highlight w:val="yellow"/>
                <w:lang w:val="fr"/>
              </w:rPr>
              <w:t>Possibilité d'explication si le choix a porté sur (autres affluents directs du cours principal du Rhin) pour River_Sys 29</w:t>
            </w:r>
            <w:r w:rsidRPr="00505D9E">
              <w:rPr>
                <w:rFonts w:cs="Verdana"/>
                <w:sz w:val="17"/>
                <w:szCs w:val="17"/>
                <w:highlight w:val="yellow"/>
                <w:lang w:val="fr"/>
              </w:rPr>
              <w:t>.</w:t>
            </w:r>
          </w:p>
        </w:tc>
        <w:tc>
          <w:tcPr>
            <w:tcW w:w="319" w:type="pct"/>
            <w:vAlign w:val="center"/>
          </w:tcPr>
          <w:p w14:paraId="54CA3C3F" w14:textId="77777777" w:rsidR="00310AC2" w:rsidRPr="00AB7D3A" w:rsidRDefault="00310AC2" w:rsidP="00310AC2">
            <w:pPr>
              <w:spacing w:before="240"/>
              <w:rPr>
                <w:sz w:val="17"/>
                <w:szCs w:val="17"/>
                <w:lang w:val="fr"/>
              </w:rPr>
            </w:pPr>
          </w:p>
        </w:tc>
        <w:tc>
          <w:tcPr>
            <w:tcW w:w="266" w:type="pct"/>
            <w:vAlign w:val="center"/>
          </w:tcPr>
          <w:p w14:paraId="6D761141" w14:textId="77777777" w:rsidR="00310AC2" w:rsidRPr="00AB7D3A" w:rsidRDefault="00310AC2" w:rsidP="00310AC2">
            <w:pPr>
              <w:spacing w:before="240"/>
              <w:rPr>
                <w:sz w:val="17"/>
                <w:szCs w:val="17"/>
                <w:lang w:val="fr"/>
              </w:rPr>
            </w:pPr>
          </w:p>
        </w:tc>
      </w:tr>
      <w:tr w:rsidR="00872DE7" w:rsidRPr="00AB7D3A" w14:paraId="03D43D48" w14:textId="77777777" w:rsidTr="00310AC2">
        <w:tc>
          <w:tcPr>
            <w:tcW w:w="469" w:type="pct"/>
            <w:vAlign w:val="center"/>
          </w:tcPr>
          <w:p w14:paraId="4E354FF3" w14:textId="77777777" w:rsidR="00872DE7" w:rsidRPr="00AB7D3A" w:rsidRDefault="00872DE7" w:rsidP="00310AC2">
            <w:pPr>
              <w:spacing w:before="240"/>
              <w:rPr>
                <w:sz w:val="17"/>
                <w:szCs w:val="17"/>
              </w:rPr>
            </w:pPr>
            <w:r w:rsidRPr="00AB7D3A">
              <w:rPr>
                <w:sz w:val="17"/>
                <w:szCs w:val="17"/>
                <w:lang w:val="fr"/>
              </w:rPr>
              <w:t>RS_Name</w:t>
            </w:r>
          </w:p>
        </w:tc>
        <w:tc>
          <w:tcPr>
            <w:tcW w:w="1232" w:type="pct"/>
            <w:vAlign w:val="center"/>
          </w:tcPr>
          <w:p w14:paraId="6E4903ED" w14:textId="77777777" w:rsidR="00872DE7" w:rsidRPr="004B7AF3" w:rsidRDefault="00872DE7" w:rsidP="00310AC2">
            <w:pPr>
              <w:spacing w:before="240" w:after="240"/>
              <w:rPr>
                <w:sz w:val="17"/>
                <w:szCs w:val="17"/>
                <w:lang w:val="fr-FR"/>
              </w:rPr>
            </w:pPr>
            <w:r w:rsidRPr="004B7AF3">
              <w:rPr>
                <w:sz w:val="17"/>
                <w:szCs w:val="17"/>
                <w:lang w:val="fr"/>
              </w:rPr>
              <w:t>Désignation du segment fluvial (River Section Name)</w:t>
            </w:r>
          </w:p>
        </w:tc>
        <w:tc>
          <w:tcPr>
            <w:tcW w:w="500" w:type="pct"/>
            <w:vAlign w:val="center"/>
          </w:tcPr>
          <w:p w14:paraId="02289576" w14:textId="77777777" w:rsidR="00872DE7" w:rsidRPr="004B7AF3" w:rsidRDefault="00872DE7" w:rsidP="00310AC2">
            <w:pPr>
              <w:rPr>
                <w:sz w:val="17"/>
                <w:szCs w:val="17"/>
              </w:rPr>
            </w:pPr>
            <w:r w:rsidRPr="004B7AF3">
              <w:rPr>
                <w:rFonts w:cs="Verdana"/>
                <w:sz w:val="17"/>
                <w:szCs w:val="17"/>
                <w:lang w:val="fr"/>
              </w:rPr>
              <w:t>Z (100) mandatory</w:t>
            </w:r>
          </w:p>
        </w:tc>
        <w:tc>
          <w:tcPr>
            <w:tcW w:w="2213" w:type="pct"/>
            <w:vAlign w:val="center"/>
          </w:tcPr>
          <w:p w14:paraId="69FA74CE" w14:textId="77777777" w:rsidR="00872DE7" w:rsidRPr="004B7AF3" w:rsidRDefault="00872DE7" w:rsidP="00310AC2">
            <w:pPr>
              <w:rPr>
                <w:sz w:val="17"/>
                <w:szCs w:val="17"/>
                <w:lang w:val="fr-FR"/>
              </w:rPr>
            </w:pPr>
            <w:r w:rsidRPr="004B7AF3">
              <w:rPr>
                <w:i/>
                <w:iCs/>
                <w:sz w:val="17"/>
                <w:szCs w:val="17"/>
                <w:lang w:val="fr"/>
              </w:rPr>
              <w:t>rédaction libre, par ex. cours inférieur de la Birs</w:t>
            </w:r>
          </w:p>
        </w:tc>
        <w:tc>
          <w:tcPr>
            <w:tcW w:w="319" w:type="pct"/>
            <w:vAlign w:val="center"/>
          </w:tcPr>
          <w:p w14:paraId="485FF1BB" w14:textId="77777777" w:rsidR="00872DE7" w:rsidRPr="00AB7D3A" w:rsidRDefault="00872DE7" w:rsidP="00310AC2">
            <w:pPr>
              <w:spacing w:before="240"/>
              <w:rPr>
                <w:sz w:val="17"/>
                <w:szCs w:val="17"/>
              </w:rPr>
            </w:pPr>
            <w:r w:rsidRPr="00AB7D3A">
              <w:rPr>
                <w:sz w:val="17"/>
                <w:szCs w:val="17"/>
                <w:lang w:val="fr"/>
              </w:rPr>
              <w:t xml:space="preserve">x </w:t>
            </w:r>
          </w:p>
        </w:tc>
        <w:tc>
          <w:tcPr>
            <w:tcW w:w="266" w:type="pct"/>
            <w:vAlign w:val="center"/>
          </w:tcPr>
          <w:p w14:paraId="23C97D2F" w14:textId="77777777" w:rsidR="00872DE7" w:rsidRPr="00AB7D3A" w:rsidRDefault="00872DE7" w:rsidP="00310AC2">
            <w:pPr>
              <w:spacing w:before="240"/>
              <w:rPr>
                <w:sz w:val="17"/>
                <w:szCs w:val="17"/>
              </w:rPr>
            </w:pPr>
            <w:r w:rsidRPr="00AB7D3A">
              <w:rPr>
                <w:sz w:val="17"/>
                <w:szCs w:val="17"/>
                <w:lang w:val="fr"/>
              </w:rPr>
              <w:t xml:space="preserve">x </w:t>
            </w:r>
          </w:p>
        </w:tc>
      </w:tr>
      <w:tr w:rsidR="00872DE7" w:rsidRPr="00AB7D3A" w14:paraId="2B448B45" w14:textId="77777777" w:rsidTr="00150CD3">
        <w:tc>
          <w:tcPr>
            <w:tcW w:w="469" w:type="pct"/>
            <w:vAlign w:val="center"/>
          </w:tcPr>
          <w:p w14:paraId="003FB865" w14:textId="77777777" w:rsidR="00872DE7" w:rsidRPr="00AB7D3A" w:rsidRDefault="00872DE7" w:rsidP="00872DE7">
            <w:pPr>
              <w:rPr>
                <w:sz w:val="17"/>
                <w:szCs w:val="17"/>
              </w:rPr>
            </w:pPr>
            <w:r w:rsidRPr="00AB7D3A">
              <w:rPr>
                <w:rFonts w:cs="Verdana"/>
                <w:sz w:val="17"/>
                <w:szCs w:val="17"/>
                <w:lang w:val="fr"/>
              </w:rPr>
              <w:t>UpFunct</w:t>
            </w:r>
          </w:p>
        </w:tc>
        <w:tc>
          <w:tcPr>
            <w:tcW w:w="1232" w:type="pct"/>
            <w:vAlign w:val="center"/>
          </w:tcPr>
          <w:p w14:paraId="2791A7E0" w14:textId="77777777" w:rsidR="00872DE7" w:rsidRPr="004B7AF3" w:rsidRDefault="00872DE7" w:rsidP="00872DE7">
            <w:pPr>
              <w:autoSpaceDE w:val="0"/>
              <w:autoSpaceDN w:val="0"/>
              <w:adjustRightInd w:val="0"/>
              <w:rPr>
                <w:sz w:val="17"/>
                <w:szCs w:val="17"/>
                <w:lang w:val="fr-FR"/>
              </w:rPr>
            </w:pPr>
            <w:r w:rsidRPr="004B7AF3">
              <w:rPr>
                <w:rFonts w:cs="Verdana"/>
                <w:sz w:val="17"/>
                <w:szCs w:val="17"/>
                <w:lang w:val="fr"/>
              </w:rPr>
              <w:t>Franchissabilité vers l’amont du segment fluvial pour le saumon atlantique et d'autres grands migrateurs amphihalins (par ex. la truite de mer)</w:t>
            </w:r>
          </w:p>
        </w:tc>
        <w:tc>
          <w:tcPr>
            <w:tcW w:w="500" w:type="pct"/>
            <w:vAlign w:val="center"/>
          </w:tcPr>
          <w:p w14:paraId="19E20429" w14:textId="77777777" w:rsidR="00872DE7" w:rsidRPr="004B7AF3" w:rsidRDefault="00872DE7" w:rsidP="00872DE7">
            <w:pPr>
              <w:autoSpaceDE w:val="0"/>
              <w:autoSpaceDN w:val="0"/>
              <w:adjustRightInd w:val="0"/>
              <w:rPr>
                <w:rFonts w:cs="Verdana"/>
                <w:sz w:val="17"/>
                <w:szCs w:val="17"/>
              </w:rPr>
            </w:pPr>
            <w:r w:rsidRPr="004B7AF3">
              <w:rPr>
                <w:rFonts w:cs="Verdana"/>
                <w:sz w:val="17"/>
                <w:szCs w:val="17"/>
                <w:lang w:val="fr"/>
              </w:rPr>
              <w:t>N (1)</w:t>
            </w:r>
          </w:p>
          <w:p w14:paraId="0EC65B36" w14:textId="77777777" w:rsidR="00872DE7" w:rsidRPr="004B7AF3" w:rsidRDefault="00872DE7" w:rsidP="00872DE7">
            <w:pPr>
              <w:rPr>
                <w:sz w:val="17"/>
                <w:szCs w:val="17"/>
              </w:rPr>
            </w:pPr>
            <w:r w:rsidRPr="004B7AF3">
              <w:rPr>
                <w:rFonts w:cs="Verdana"/>
                <w:sz w:val="17"/>
                <w:szCs w:val="17"/>
                <w:lang w:val="fr"/>
              </w:rPr>
              <w:t>mandatory</w:t>
            </w:r>
          </w:p>
        </w:tc>
        <w:tc>
          <w:tcPr>
            <w:tcW w:w="2213" w:type="pct"/>
            <w:vAlign w:val="center"/>
          </w:tcPr>
          <w:p w14:paraId="6AA5D093" w14:textId="77777777" w:rsidR="00872DE7" w:rsidRPr="004B7AF3" w:rsidRDefault="00872DE7" w:rsidP="00872DE7">
            <w:pPr>
              <w:autoSpaceDE w:val="0"/>
              <w:autoSpaceDN w:val="0"/>
              <w:adjustRightInd w:val="0"/>
              <w:spacing w:before="240"/>
              <w:rPr>
                <w:rFonts w:cs="Verdana"/>
                <w:sz w:val="17"/>
                <w:szCs w:val="17"/>
                <w:lang w:val="fr-FR"/>
              </w:rPr>
            </w:pPr>
            <w:r w:rsidRPr="004B7AF3">
              <w:rPr>
                <w:rFonts w:cs="Verdana"/>
                <w:sz w:val="17"/>
                <w:szCs w:val="17"/>
                <w:lang w:val="fr"/>
              </w:rPr>
              <w:t>1 = franchissable (passable)</w:t>
            </w:r>
            <w:r w:rsidRPr="004B7AF3">
              <w:rPr>
                <w:rStyle w:val="Funotenzeichen"/>
                <w:sz w:val="17"/>
                <w:szCs w:val="17"/>
                <w:lang w:val="fr"/>
              </w:rPr>
              <w:footnoteReference w:id="2"/>
            </w:r>
          </w:p>
          <w:p w14:paraId="763F8CD0" w14:textId="77777777" w:rsidR="00872DE7" w:rsidRPr="004B7AF3" w:rsidRDefault="00872DE7" w:rsidP="00872DE7">
            <w:pPr>
              <w:autoSpaceDE w:val="0"/>
              <w:autoSpaceDN w:val="0"/>
              <w:adjustRightInd w:val="0"/>
              <w:rPr>
                <w:rFonts w:cs="Verdana"/>
                <w:sz w:val="17"/>
                <w:szCs w:val="17"/>
                <w:lang w:val="fr-FR"/>
              </w:rPr>
            </w:pPr>
            <w:r w:rsidRPr="004B7AF3">
              <w:rPr>
                <w:rFonts w:cs="Verdana"/>
                <w:sz w:val="17"/>
                <w:szCs w:val="17"/>
                <w:lang w:val="fr"/>
              </w:rPr>
              <w:t>2 = franchissabilité restreinte (restricted passable)</w:t>
            </w:r>
          </w:p>
          <w:p w14:paraId="7F09F99A" w14:textId="77777777" w:rsidR="00872DE7" w:rsidRPr="004B7AF3" w:rsidRDefault="00872DE7" w:rsidP="00872DE7">
            <w:pPr>
              <w:autoSpaceDE w:val="0"/>
              <w:autoSpaceDN w:val="0"/>
              <w:adjustRightInd w:val="0"/>
              <w:rPr>
                <w:rFonts w:cs="Verdana"/>
                <w:sz w:val="17"/>
                <w:szCs w:val="17"/>
                <w:lang w:val="fr-FR"/>
              </w:rPr>
            </w:pPr>
            <w:r w:rsidRPr="004B7AF3">
              <w:rPr>
                <w:rFonts w:cs="Verdana"/>
                <w:sz w:val="17"/>
                <w:szCs w:val="17"/>
                <w:lang w:val="fr"/>
              </w:rPr>
              <w:t>3 = non franchissable (not passable)</w:t>
            </w:r>
          </w:p>
          <w:p w14:paraId="3CB97478" w14:textId="77777777" w:rsidR="00872DE7" w:rsidRPr="004B7AF3" w:rsidRDefault="00872DE7" w:rsidP="00872DE7">
            <w:pPr>
              <w:autoSpaceDE w:val="0"/>
              <w:autoSpaceDN w:val="0"/>
              <w:adjustRightInd w:val="0"/>
              <w:spacing w:after="240"/>
              <w:rPr>
                <w:sz w:val="17"/>
                <w:szCs w:val="17"/>
                <w:lang w:val="fr-FR"/>
              </w:rPr>
            </w:pPr>
            <w:r w:rsidRPr="004B7AF3">
              <w:rPr>
                <w:rFonts w:cs="Verdana"/>
                <w:sz w:val="17"/>
                <w:szCs w:val="17"/>
                <w:lang w:val="fr"/>
              </w:rPr>
              <w:t>4 = inconnue (unknown)</w:t>
            </w:r>
          </w:p>
        </w:tc>
        <w:tc>
          <w:tcPr>
            <w:tcW w:w="319" w:type="pct"/>
          </w:tcPr>
          <w:p w14:paraId="31B5EC3F" w14:textId="77777777" w:rsidR="00872DE7" w:rsidRPr="00AB7D3A" w:rsidRDefault="00872DE7" w:rsidP="00872DE7">
            <w:pPr>
              <w:autoSpaceDE w:val="0"/>
              <w:autoSpaceDN w:val="0"/>
              <w:adjustRightInd w:val="0"/>
              <w:spacing w:before="240"/>
              <w:jc w:val="center"/>
              <w:rPr>
                <w:rFonts w:cs="Verdana"/>
                <w:sz w:val="17"/>
                <w:szCs w:val="17"/>
              </w:rPr>
            </w:pPr>
            <w:r w:rsidRPr="00AB7D3A">
              <w:rPr>
                <w:rFonts w:cs="Verdana"/>
                <w:sz w:val="17"/>
                <w:szCs w:val="17"/>
                <w:lang w:val="fr"/>
              </w:rPr>
              <w:t xml:space="preserve">x </w:t>
            </w:r>
          </w:p>
        </w:tc>
        <w:tc>
          <w:tcPr>
            <w:tcW w:w="266" w:type="pct"/>
          </w:tcPr>
          <w:p w14:paraId="2B34FFC2" w14:textId="77777777" w:rsidR="00872DE7" w:rsidRPr="00AB7D3A" w:rsidRDefault="00872DE7" w:rsidP="00872DE7">
            <w:pPr>
              <w:autoSpaceDE w:val="0"/>
              <w:autoSpaceDN w:val="0"/>
              <w:adjustRightInd w:val="0"/>
              <w:spacing w:before="240"/>
              <w:jc w:val="center"/>
              <w:rPr>
                <w:rFonts w:cs="Verdana"/>
                <w:sz w:val="17"/>
                <w:szCs w:val="17"/>
              </w:rPr>
            </w:pPr>
            <w:r w:rsidRPr="00AB7D3A">
              <w:rPr>
                <w:rFonts w:cs="Verdana"/>
                <w:sz w:val="17"/>
                <w:szCs w:val="17"/>
                <w:lang w:val="fr"/>
              </w:rPr>
              <w:t xml:space="preserve">x </w:t>
            </w:r>
          </w:p>
        </w:tc>
      </w:tr>
      <w:tr w:rsidR="00872DE7" w:rsidRPr="00AB7D3A" w14:paraId="4C64DFB7" w14:textId="77777777" w:rsidTr="00150CD3">
        <w:trPr>
          <w:trHeight w:val="558"/>
        </w:trPr>
        <w:tc>
          <w:tcPr>
            <w:tcW w:w="469" w:type="pct"/>
            <w:shd w:val="clear" w:color="auto" w:fill="auto"/>
            <w:vAlign w:val="center"/>
          </w:tcPr>
          <w:p w14:paraId="7F9FAF14" w14:textId="77777777" w:rsidR="00872DE7" w:rsidRPr="00AB7D3A" w:rsidRDefault="00872DE7" w:rsidP="00872DE7">
            <w:pPr>
              <w:rPr>
                <w:sz w:val="17"/>
                <w:szCs w:val="17"/>
              </w:rPr>
            </w:pPr>
            <w:r w:rsidRPr="00AB7D3A">
              <w:rPr>
                <w:rFonts w:cs="Verdana"/>
                <w:sz w:val="17"/>
                <w:szCs w:val="17"/>
                <w:lang w:val="fr"/>
              </w:rPr>
              <w:t>DownFunct</w:t>
            </w:r>
          </w:p>
        </w:tc>
        <w:tc>
          <w:tcPr>
            <w:tcW w:w="1232" w:type="pct"/>
            <w:shd w:val="clear" w:color="auto" w:fill="auto"/>
            <w:vAlign w:val="center"/>
          </w:tcPr>
          <w:p w14:paraId="2C0C8A61" w14:textId="77777777" w:rsidR="00872DE7" w:rsidRPr="00AB7D3A" w:rsidRDefault="00872DE7" w:rsidP="00872DE7">
            <w:pPr>
              <w:autoSpaceDE w:val="0"/>
              <w:autoSpaceDN w:val="0"/>
              <w:adjustRightInd w:val="0"/>
              <w:rPr>
                <w:sz w:val="17"/>
                <w:szCs w:val="17"/>
                <w:lang w:val="fr-FR"/>
              </w:rPr>
            </w:pPr>
            <w:r w:rsidRPr="00AB7D3A">
              <w:rPr>
                <w:rFonts w:cs="Verdana"/>
                <w:sz w:val="17"/>
                <w:szCs w:val="17"/>
                <w:lang w:val="fr"/>
              </w:rPr>
              <w:t>Franchissabilité vers l'aval du segment fluvial pour l'anguille européenne</w:t>
            </w:r>
          </w:p>
        </w:tc>
        <w:tc>
          <w:tcPr>
            <w:tcW w:w="500" w:type="pct"/>
            <w:shd w:val="clear" w:color="auto" w:fill="auto"/>
            <w:vAlign w:val="center"/>
          </w:tcPr>
          <w:p w14:paraId="7825654E" w14:textId="77777777" w:rsidR="00872DE7" w:rsidRPr="00AB7D3A" w:rsidRDefault="00872DE7" w:rsidP="00872DE7">
            <w:pPr>
              <w:autoSpaceDE w:val="0"/>
              <w:autoSpaceDN w:val="0"/>
              <w:adjustRightInd w:val="0"/>
              <w:rPr>
                <w:rFonts w:cs="Verdana"/>
                <w:sz w:val="17"/>
                <w:szCs w:val="17"/>
              </w:rPr>
            </w:pPr>
            <w:r w:rsidRPr="00AB7D3A">
              <w:rPr>
                <w:rFonts w:cs="Verdana"/>
                <w:sz w:val="17"/>
                <w:szCs w:val="17"/>
                <w:lang w:val="fr"/>
              </w:rPr>
              <w:t>N (1)</w:t>
            </w:r>
          </w:p>
          <w:p w14:paraId="4DAC58C5" w14:textId="77777777" w:rsidR="00872DE7" w:rsidRPr="00AB7D3A" w:rsidRDefault="00872DE7" w:rsidP="00872DE7">
            <w:pPr>
              <w:rPr>
                <w:sz w:val="17"/>
                <w:szCs w:val="17"/>
              </w:rPr>
            </w:pPr>
            <w:r w:rsidRPr="00AB7D3A">
              <w:rPr>
                <w:rFonts w:cs="Verdana"/>
                <w:sz w:val="17"/>
                <w:szCs w:val="17"/>
                <w:lang w:val="fr"/>
              </w:rPr>
              <w:t>mandatory</w:t>
            </w:r>
          </w:p>
        </w:tc>
        <w:tc>
          <w:tcPr>
            <w:tcW w:w="2213" w:type="pct"/>
            <w:shd w:val="clear" w:color="auto" w:fill="auto"/>
            <w:vAlign w:val="center"/>
          </w:tcPr>
          <w:p w14:paraId="67D66C15" w14:textId="77777777" w:rsidR="00872DE7" w:rsidRPr="00AB7D3A" w:rsidRDefault="00872DE7" w:rsidP="00872DE7">
            <w:pPr>
              <w:autoSpaceDE w:val="0"/>
              <w:autoSpaceDN w:val="0"/>
              <w:adjustRightInd w:val="0"/>
              <w:spacing w:before="240"/>
              <w:rPr>
                <w:rFonts w:cs="Verdana"/>
                <w:sz w:val="17"/>
                <w:szCs w:val="17"/>
                <w:lang w:val="fr-FR"/>
              </w:rPr>
            </w:pPr>
            <w:r w:rsidRPr="00AB7D3A">
              <w:rPr>
                <w:rFonts w:cs="Verdana"/>
                <w:sz w:val="17"/>
                <w:szCs w:val="17"/>
                <w:lang w:val="fr"/>
              </w:rPr>
              <w:t>1 = mortalité &lt; 1 %,</w:t>
            </w:r>
          </w:p>
          <w:p w14:paraId="27FD5EC3" w14:textId="77777777" w:rsidR="00872DE7" w:rsidRPr="00AB7D3A" w:rsidRDefault="00872DE7" w:rsidP="00872DE7">
            <w:pPr>
              <w:autoSpaceDE w:val="0"/>
              <w:autoSpaceDN w:val="0"/>
              <w:adjustRightInd w:val="0"/>
              <w:rPr>
                <w:rFonts w:cs="Verdana"/>
                <w:sz w:val="17"/>
                <w:szCs w:val="17"/>
                <w:lang w:val="fr-FR"/>
              </w:rPr>
            </w:pPr>
            <w:r w:rsidRPr="00AB7D3A">
              <w:rPr>
                <w:rFonts w:cs="Verdana"/>
                <w:sz w:val="17"/>
                <w:szCs w:val="17"/>
                <w:lang w:val="fr"/>
              </w:rPr>
              <w:t>2 = mortalité &lt; 10 %,</w:t>
            </w:r>
          </w:p>
          <w:p w14:paraId="3E291F5B" w14:textId="77777777" w:rsidR="00872DE7" w:rsidRPr="00AB7D3A" w:rsidRDefault="00872DE7" w:rsidP="00872DE7">
            <w:pPr>
              <w:autoSpaceDE w:val="0"/>
              <w:autoSpaceDN w:val="0"/>
              <w:adjustRightInd w:val="0"/>
              <w:rPr>
                <w:rFonts w:cs="Verdana"/>
                <w:sz w:val="17"/>
                <w:szCs w:val="17"/>
                <w:lang w:val="fr-FR"/>
              </w:rPr>
            </w:pPr>
            <w:r w:rsidRPr="00AB7D3A">
              <w:rPr>
                <w:rFonts w:cs="Verdana"/>
                <w:sz w:val="17"/>
                <w:szCs w:val="17"/>
                <w:lang w:val="fr"/>
              </w:rPr>
              <w:t>3 = mortalité de 10 à 60 %,</w:t>
            </w:r>
          </w:p>
          <w:p w14:paraId="4AA4A898" w14:textId="77777777" w:rsidR="00872DE7" w:rsidRPr="00AB7D3A" w:rsidRDefault="00872DE7" w:rsidP="00872DE7">
            <w:pPr>
              <w:rPr>
                <w:rFonts w:cs="Verdana"/>
                <w:sz w:val="17"/>
                <w:szCs w:val="17"/>
                <w:lang w:val="fr-FR"/>
              </w:rPr>
            </w:pPr>
            <w:r w:rsidRPr="00AB7D3A">
              <w:rPr>
                <w:rFonts w:cs="Verdana"/>
                <w:sz w:val="17"/>
                <w:szCs w:val="17"/>
                <w:lang w:val="fr"/>
              </w:rPr>
              <w:t>4 =mortalité de 60 à 100 %</w:t>
            </w:r>
          </w:p>
          <w:p w14:paraId="29E4B473" w14:textId="77777777" w:rsidR="00872DE7" w:rsidRPr="00AB7D3A" w:rsidRDefault="00872DE7" w:rsidP="00872DE7">
            <w:pPr>
              <w:spacing w:after="240"/>
              <w:rPr>
                <w:sz w:val="17"/>
                <w:szCs w:val="17"/>
                <w:lang w:val="fr-FR"/>
              </w:rPr>
            </w:pPr>
            <w:r w:rsidRPr="00AB7D3A">
              <w:rPr>
                <w:rFonts w:cs="Verdana"/>
                <w:sz w:val="17"/>
                <w:szCs w:val="17"/>
                <w:lang w:val="fr"/>
              </w:rPr>
              <w:lastRenderedPageBreak/>
              <w:t>5 = inconnu (unknown)</w:t>
            </w:r>
          </w:p>
        </w:tc>
        <w:tc>
          <w:tcPr>
            <w:tcW w:w="319" w:type="pct"/>
          </w:tcPr>
          <w:p w14:paraId="45EB6277" w14:textId="77777777" w:rsidR="00872DE7" w:rsidRPr="00AB7D3A" w:rsidRDefault="00872DE7" w:rsidP="00872DE7">
            <w:pPr>
              <w:autoSpaceDE w:val="0"/>
              <w:autoSpaceDN w:val="0"/>
              <w:adjustRightInd w:val="0"/>
              <w:spacing w:before="240"/>
              <w:jc w:val="center"/>
              <w:rPr>
                <w:rFonts w:cs="Verdana"/>
                <w:sz w:val="17"/>
                <w:szCs w:val="17"/>
              </w:rPr>
            </w:pPr>
            <w:r w:rsidRPr="00AB7D3A">
              <w:rPr>
                <w:rFonts w:cs="Verdana"/>
                <w:sz w:val="17"/>
                <w:szCs w:val="17"/>
                <w:lang w:val="fr"/>
              </w:rPr>
              <w:lastRenderedPageBreak/>
              <w:t xml:space="preserve">x </w:t>
            </w:r>
          </w:p>
        </w:tc>
        <w:tc>
          <w:tcPr>
            <w:tcW w:w="266" w:type="pct"/>
          </w:tcPr>
          <w:p w14:paraId="722D3C07" w14:textId="77777777" w:rsidR="00872DE7" w:rsidRPr="00AB7D3A" w:rsidRDefault="00872DE7" w:rsidP="00872DE7">
            <w:pPr>
              <w:autoSpaceDE w:val="0"/>
              <w:autoSpaceDN w:val="0"/>
              <w:adjustRightInd w:val="0"/>
              <w:spacing w:before="240"/>
              <w:jc w:val="center"/>
              <w:rPr>
                <w:rFonts w:cs="Verdana"/>
                <w:sz w:val="17"/>
                <w:szCs w:val="17"/>
              </w:rPr>
            </w:pPr>
            <w:r w:rsidRPr="00AB7D3A">
              <w:rPr>
                <w:rFonts w:cs="Verdana"/>
                <w:sz w:val="17"/>
                <w:szCs w:val="17"/>
                <w:lang w:val="fr"/>
              </w:rPr>
              <w:t>x</w:t>
            </w:r>
          </w:p>
        </w:tc>
      </w:tr>
      <w:tr w:rsidR="00872DE7" w:rsidRPr="00AB7D3A" w14:paraId="63CCD3BF" w14:textId="77777777" w:rsidTr="004B7AF3">
        <w:trPr>
          <w:trHeight w:val="560"/>
        </w:trPr>
        <w:tc>
          <w:tcPr>
            <w:tcW w:w="469" w:type="pct"/>
            <w:shd w:val="clear" w:color="auto" w:fill="auto"/>
            <w:vAlign w:val="center"/>
          </w:tcPr>
          <w:p w14:paraId="54E73D08" w14:textId="77777777" w:rsidR="00872DE7" w:rsidRPr="004B7AF3" w:rsidRDefault="00872DE7" w:rsidP="00872DE7">
            <w:pPr>
              <w:rPr>
                <w:sz w:val="17"/>
                <w:szCs w:val="17"/>
              </w:rPr>
            </w:pPr>
            <w:r w:rsidRPr="004B7AF3">
              <w:rPr>
                <w:sz w:val="17"/>
                <w:szCs w:val="17"/>
                <w:lang w:val="fr"/>
              </w:rPr>
              <w:t>Historical</w:t>
            </w:r>
          </w:p>
        </w:tc>
        <w:tc>
          <w:tcPr>
            <w:tcW w:w="1232" w:type="pct"/>
            <w:shd w:val="clear" w:color="auto" w:fill="auto"/>
            <w:vAlign w:val="center"/>
          </w:tcPr>
          <w:p w14:paraId="461D35AC" w14:textId="77777777" w:rsidR="00872DE7" w:rsidRPr="004B7AF3" w:rsidRDefault="00872DE7" w:rsidP="00872DE7">
            <w:pPr>
              <w:rPr>
                <w:sz w:val="17"/>
                <w:szCs w:val="17"/>
                <w:lang w:val="fr-FR"/>
              </w:rPr>
            </w:pPr>
            <w:r w:rsidRPr="004B7AF3">
              <w:rPr>
                <w:sz w:val="17"/>
                <w:szCs w:val="17"/>
                <w:lang w:val="fr"/>
              </w:rPr>
              <w:t>Y a-t-il des preuves historiques de la présence avant 1900 de populations de saumons/truites de mer ou truites du lac de Constance dans le segment fluvial ?</w:t>
            </w:r>
          </w:p>
        </w:tc>
        <w:tc>
          <w:tcPr>
            <w:tcW w:w="500" w:type="pct"/>
            <w:shd w:val="clear" w:color="auto" w:fill="auto"/>
            <w:vAlign w:val="center"/>
          </w:tcPr>
          <w:p w14:paraId="69A0D230" w14:textId="77777777" w:rsidR="00872DE7" w:rsidRPr="004B7AF3" w:rsidRDefault="00872DE7" w:rsidP="00872DE7">
            <w:pPr>
              <w:autoSpaceDE w:val="0"/>
              <w:autoSpaceDN w:val="0"/>
              <w:adjustRightInd w:val="0"/>
              <w:rPr>
                <w:rFonts w:cs="Verdana"/>
                <w:sz w:val="17"/>
                <w:szCs w:val="17"/>
              </w:rPr>
            </w:pPr>
            <w:r w:rsidRPr="004B7AF3">
              <w:rPr>
                <w:rFonts w:cs="Verdana"/>
                <w:sz w:val="17"/>
                <w:szCs w:val="17"/>
                <w:lang w:val="fr"/>
              </w:rPr>
              <w:t>N (1)</w:t>
            </w:r>
          </w:p>
          <w:p w14:paraId="59AC58F2" w14:textId="77777777" w:rsidR="00872DE7" w:rsidRPr="004B7AF3" w:rsidRDefault="00872DE7" w:rsidP="00872DE7">
            <w:pPr>
              <w:rPr>
                <w:sz w:val="17"/>
                <w:szCs w:val="17"/>
              </w:rPr>
            </w:pPr>
            <w:r w:rsidRPr="004B7AF3">
              <w:rPr>
                <w:rFonts w:cs="Verdana"/>
                <w:sz w:val="17"/>
                <w:szCs w:val="17"/>
                <w:lang w:val="fr"/>
              </w:rPr>
              <w:t>mandatory</w:t>
            </w:r>
          </w:p>
        </w:tc>
        <w:tc>
          <w:tcPr>
            <w:tcW w:w="2213" w:type="pct"/>
            <w:shd w:val="clear" w:color="auto" w:fill="auto"/>
            <w:vAlign w:val="center"/>
          </w:tcPr>
          <w:p w14:paraId="43DD3021" w14:textId="77777777" w:rsidR="00872DE7" w:rsidRPr="00267F47" w:rsidRDefault="00872DE7" w:rsidP="00872DE7">
            <w:pPr>
              <w:rPr>
                <w:sz w:val="17"/>
                <w:szCs w:val="17"/>
                <w:lang w:val="fr-FR"/>
              </w:rPr>
            </w:pPr>
            <w:r w:rsidRPr="004B7AF3">
              <w:rPr>
                <w:sz w:val="17"/>
                <w:szCs w:val="17"/>
                <w:lang w:val="fr"/>
              </w:rPr>
              <w:t>1 = oui (yes)</w:t>
            </w:r>
          </w:p>
          <w:p w14:paraId="178C3144" w14:textId="77777777" w:rsidR="00872DE7" w:rsidRPr="00267F47" w:rsidRDefault="00872DE7" w:rsidP="00872DE7">
            <w:pPr>
              <w:rPr>
                <w:sz w:val="17"/>
                <w:szCs w:val="17"/>
                <w:lang w:val="fr-FR"/>
              </w:rPr>
            </w:pPr>
            <w:r w:rsidRPr="004B7AF3">
              <w:rPr>
                <w:sz w:val="17"/>
                <w:szCs w:val="17"/>
                <w:lang w:val="fr"/>
              </w:rPr>
              <w:t>2 = non (no)</w:t>
            </w:r>
          </w:p>
          <w:p w14:paraId="784AB7EB" w14:textId="77777777" w:rsidR="00872DE7" w:rsidRPr="00267F47" w:rsidRDefault="00872DE7" w:rsidP="00872DE7">
            <w:pPr>
              <w:rPr>
                <w:sz w:val="17"/>
                <w:szCs w:val="17"/>
                <w:lang w:val="fr-FR"/>
              </w:rPr>
            </w:pPr>
            <w:r w:rsidRPr="004B7AF3">
              <w:rPr>
                <w:sz w:val="17"/>
                <w:szCs w:val="17"/>
                <w:lang w:val="fr"/>
              </w:rPr>
              <w:t>3 = inconnu (unknown)</w:t>
            </w:r>
          </w:p>
        </w:tc>
        <w:tc>
          <w:tcPr>
            <w:tcW w:w="319" w:type="pct"/>
          </w:tcPr>
          <w:p w14:paraId="657EB7BE" w14:textId="77777777" w:rsidR="00872DE7" w:rsidRPr="00267F47" w:rsidRDefault="00872DE7" w:rsidP="00872DE7">
            <w:pPr>
              <w:jc w:val="center"/>
              <w:rPr>
                <w:sz w:val="17"/>
                <w:szCs w:val="17"/>
                <w:lang w:val="fr-FR"/>
              </w:rPr>
            </w:pPr>
          </w:p>
        </w:tc>
        <w:tc>
          <w:tcPr>
            <w:tcW w:w="266" w:type="pct"/>
          </w:tcPr>
          <w:p w14:paraId="495BDA27" w14:textId="77777777" w:rsidR="00872DE7" w:rsidRPr="00AB7D3A" w:rsidRDefault="00872DE7" w:rsidP="00872DE7">
            <w:pPr>
              <w:jc w:val="center"/>
              <w:rPr>
                <w:sz w:val="17"/>
                <w:szCs w:val="17"/>
              </w:rPr>
            </w:pPr>
            <w:r w:rsidRPr="00AB7D3A">
              <w:rPr>
                <w:sz w:val="17"/>
                <w:szCs w:val="17"/>
                <w:lang w:val="fr"/>
              </w:rPr>
              <w:t>x</w:t>
            </w:r>
          </w:p>
        </w:tc>
      </w:tr>
      <w:tr w:rsidR="00872DE7" w:rsidRPr="00AB7D3A" w14:paraId="6E3B0F8D" w14:textId="77777777" w:rsidTr="00150CD3">
        <w:trPr>
          <w:trHeight w:val="828"/>
        </w:trPr>
        <w:tc>
          <w:tcPr>
            <w:tcW w:w="469" w:type="pct"/>
            <w:shd w:val="clear" w:color="auto" w:fill="auto"/>
            <w:vAlign w:val="center"/>
          </w:tcPr>
          <w:p w14:paraId="43E42E76" w14:textId="77777777" w:rsidR="00872DE7" w:rsidRPr="004B7AF3" w:rsidRDefault="00872DE7" w:rsidP="00872DE7">
            <w:pPr>
              <w:spacing w:before="240"/>
              <w:rPr>
                <w:sz w:val="17"/>
                <w:szCs w:val="17"/>
              </w:rPr>
            </w:pPr>
            <w:r w:rsidRPr="004B7AF3">
              <w:rPr>
                <w:sz w:val="17"/>
                <w:szCs w:val="17"/>
                <w:lang w:val="fr"/>
              </w:rPr>
              <w:t>HabPot</w:t>
            </w:r>
          </w:p>
        </w:tc>
        <w:tc>
          <w:tcPr>
            <w:tcW w:w="1232" w:type="pct"/>
            <w:shd w:val="clear" w:color="auto" w:fill="auto"/>
            <w:vAlign w:val="center"/>
          </w:tcPr>
          <w:p w14:paraId="23D74A2C" w14:textId="77777777" w:rsidR="00872DE7" w:rsidRPr="004B7AF3" w:rsidRDefault="00872DE7" w:rsidP="00872DE7">
            <w:pPr>
              <w:spacing w:before="240" w:after="240"/>
              <w:rPr>
                <w:sz w:val="17"/>
                <w:szCs w:val="17"/>
                <w:lang w:val="fr-FR"/>
              </w:rPr>
            </w:pPr>
            <w:r w:rsidRPr="004B7AF3">
              <w:rPr>
                <w:sz w:val="17"/>
                <w:szCs w:val="17"/>
                <w:lang w:val="fr"/>
              </w:rPr>
              <w:t xml:space="preserve">Frayères et habitats de juvéniles </w:t>
            </w:r>
            <w:r w:rsidRPr="004B7AF3">
              <w:rPr>
                <w:i/>
                <w:iCs/>
                <w:sz w:val="17"/>
                <w:szCs w:val="17"/>
                <w:lang w:val="fr"/>
              </w:rPr>
              <w:t>potentiels</w:t>
            </w:r>
            <w:r w:rsidRPr="004B7AF3">
              <w:rPr>
                <w:sz w:val="17"/>
                <w:szCs w:val="17"/>
                <w:lang w:val="fr"/>
              </w:rPr>
              <w:t xml:space="preserve"> à saumons et truites de mer/truites du lac de Constance dans le segment fluvial </w:t>
            </w:r>
          </w:p>
        </w:tc>
        <w:tc>
          <w:tcPr>
            <w:tcW w:w="500" w:type="pct"/>
            <w:shd w:val="clear" w:color="auto" w:fill="auto"/>
            <w:vAlign w:val="center"/>
          </w:tcPr>
          <w:p w14:paraId="154543A4" w14:textId="77777777" w:rsidR="00872DE7" w:rsidRPr="004B7AF3" w:rsidRDefault="00872DE7" w:rsidP="00872DE7">
            <w:pPr>
              <w:autoSpaceDE w:val="0"/>
              <w:autoSpaceDN w:val="0"/>
              <w:adjustRightInd w:val="0"/>
              <w:rPr>
                <w:rFonts w:cs="Verdana"/>
                <w:sz w:val="17"/>
                <w:szCs w:val="17"/>
                <w:lang w:val="en-US"/>
              </w:rPr>
            </w:pPr>
            <w:r w:rsidRPr="004B7AF3">
              <w:rPr>
                <w:rFonts w:cs="Verdana"/>
                <w:sz w:val="17"/>
                <w:szCs w:val="17"/>
                <w:lang w:val="en-US"/>
              </w:rPr>
              <w:t>Z (4) conditional, mandatory if River_Cat≠2</w:t>
            </w:r>
          </w:p>
        </w:tc>
        <w:tc>
          <w:tcPr>
            <w:tcW w:w="2213" w:type="pct"/>
            <w:shd w:val="clear" w:color="auto" w:fill="auto"/>
            <w:vAlign w:val="center"/>
          </w:tcPr>
          <w:p w14:paraId="1D40B343" w14:textId="77777777" w:rsidR="00872DE7" w:rsidRPr="004B7AF3" w:rsidRDefault="00872DE7" w:rsidP="00872DE7">
            <w:pPr>
              <w:spacing w:before="240"/>
              <w:rPr>
                <w:i/>
                <w:sz w:val="17"/>
                <w:szCs w:val="17"/>
                <w:lang w:val="fr-FR"/>
              </w:rPr>
            </w:pPr>
            <w:r w:rsidRPr="004B7AF3">
              <w:rPr>
                <w:i/>
                <w:iCs/>
                <w:sz w:val="17"/>
                <w:szCs w:val="17"/>
                <w:lang w:val="fr"/>
              </w:rPr>
              <w:t>Nombre d'hectares, par ex. 0,5, 25 ou 100</w:t>
            </w:r>
          </w:p>
          <w:p w14:paraId="5629CC28" w14:textId="77777777" w:rsidR="00872DE7" w:rsidRPr="004B7AF3" w:rsidRDefault="00872DE7" w:rsidP="00872DE7">
            <w:pPr>
              <w:rPr>
                <w:i/>
                <w:sz w:val="17"/>
                <w:szCs w:val="17"/>
              </w:rPr>
            </w:pPr>
            <w:r w:rsidRPr="004B7AF3">
              <w:rPr>
                <w:rFonts w:cs="Verdana"/>
                <w:i/>
                <w:iCs/>
                <w:sz w:val="17"/>
                <w:szCs w:val="17"/>
                <w:lang w:val="fr"/>
              </w:rPr>
              <w:t>(Si inconnu, indiquer -999)</w:t>
            </w:r>
          </w:p>
        </w:tc>
        <w:tc>
          <w:tcPr>
            <w:tcW w:w="319" w:type="pct"/>
          </w:tcPr>
          <w:p w14:paraId="1C8A0AED" w14:textId="77777777" w:rsidR="00872DE7" w:rsidRPr="00AB7D3A" w:rsidRDefault="00872DE7" w:rsidP="00872DE7">
            <w:pPr>
              <w:spacing w:before="240"/>
              <w:jc w:val="center"/>
              <w:rPr>
                <w:sz w:val="17"/>
                <w:szCs w:val="17"/>
              </w:rPr>
            </w:pPr>
            <w:r w:rsidRPr="00AB7D3A">
              <w:rPr>
                <w:sz w:val="17"/>
                <w:szCs w:val="17"/>
                <w:lang w:val="fr"/>
              </w:rPr>
              <w:t xml:space="preserve">x </w:t>
            </w:r>
          </w:p>
        </w:tc>
        <w:tc>
          <w:tcPr>
            <w:tcW w:w="266" w:type="pct"/>
          </w:tcPr>
          <w:p w14:paraId="76D1EB41" w14:textId="77777777" w:rsidR="00872DE7" w:rsidRPr="00AB7D3A" w:rsidRDefault="00872DE7" w:rsidP="00872DE7">
            <w:pPr>
              <w:spacing w:before="240"/>
              <w:jc w:val="center"/>
              <w:rPr>
                <w:sz w:val="17"/>
                <w:szCs w:val="17"/>
              </w:rPr>
            </w:pPr>
            <w:r w:rsidRPr="00AB7D3A">
              <w:rPr>
                <w:sz w:val="17"/>
                <w:szCs w:val="17"/>
                <w:lang w:val="fr"/>
              </w:rPr>
              <w:t>x</w:t>
            </w:r>
          </w:p>
        </w:tc>
      </w:tr>
      <w:tr w:rsidR="00872DE7" w:rsidRPr="00AB7D3A" w14:paraId="7690B6A1" w14:textId="77777777" w:rsidTr="00150CD3">
        <w:trPr>
          <w:trHeight w:val="675"/>
        </w:trPr>
        <w:tc>
          <w:tcPr>
            <w:tcW w:w="469" w:type="pct"/>
            <w:shd w:val="clear" w:color="auto" w:fill="auto"/>
            <w:vAlign w:val="center"/>
          </w:tcPr>
          <w:p w14:paraId="6AD086A3" w14:textId="77777777" w:rsidR="00872DE7" w:rsidRPr="004B7AF3" w:rsidRDefault="00872DE7" w:rsidP="00872DE7">
            <w:pPr>
              <w:spacing w:before="240"/>
              <w:rPr>
                <w:sz w:val="17"/>
                <w:szCs w:val="17"/>
              </w:rPr>
            </w:pPr>
            <w:r w:rsidRPr="004B7AF3">
              <w:rPr>
                <w:sz w:val="17"/>
                <w:szCs w:val="17"/>
                <w:lang w:val="fr"/>
              </w:rPr>
              <w:t>HabAct</w:t>
            </w:r>
          </w:p>
        </w:tc>
        <w:tc>
          <w:tcPr>
            <w:tcW w:w="1232" w:type="pct"/>
            <w:shd w:val="clear" w:color="auto" w:fill="auto"/>
            <w:vAlign w:val="center"/>
          </w:tcPr>
          <w:p w14:paraId="5CCA0324" w14:textId="77777777" w:rsidR="00872DE7" w:rsidRPr="004B7AF3" w:rsidRDefault="00872DE7" w:rsidP="00872DE7">
            <w:pPr>
              <w:spacing w:before="240" w:after="240"/>
              <w:rPr>
                <w:sz w:val="17"/>
                <w:szCs w:val="17"/>
                <w:lang w:val="fr-FR"/>
              </w:rPr>
            </w:pPr>
            <w:r w:rsidRPr="004B7AF3">
              <w:rPr>
                <w:sz w:val="17"/>
                <w:szCs w:val="17"/>
                <w:lang w:val="fr"/>
              </w:rPr>
              <w:t xml:space="preserve">Frayères et habitats de juvéniles actuellement </w:t>
            </w:r>
            <w:r w:rsidRPr="004B7AF3">
              <w:rPr>
                <w:i/>
                <w:iCs/>
                <w:sz w:val="17"/>
                <w:szCs w:val="17"/>
                <w:lang w:val="fr"/>
              </w:rPr>
              <w:t>accessibles</w:t>
            </w:r>
            <w:r w:rsidRPr="004B7AF3">
              <w:rPr>
                <w:sz w:val="17"/>
                <w:szCs w:val="17"/>
                <w:lang w:val="fr"/>
              </w:rPr>
              <w:t xml:space="preserve"> pour les saumons et truites de mer/truites du lac de Constance dans le segment fluvial </w:t>
            </w:r>
          </w:p>
        </w:tc>
        <w:tc>
          <w:tcPr>
            <w:tcW w:w="500" w:type="pct"/>
            <w:shd w:val="clear" w:color="auto" w:fill="auto"/>
            <w:vAlign w:val="center"/>
          </w:tcPr>
          <w:p w14:paraId="4CE75385" w14:textId="77777777" w:rsidR="00872DE7" w:rsidRPr="004B7AF3" w:rsidRDefault="00872DE7" w:rsidP="00872DE7">
            <w:pPr>
              <w:autoSpaceDE w:val="0"/>
              <w:autoSpaceDN w:val="0"/>
              <w:adjustRightInd w:val="0"/>
              <w:rPr>
                <w:rFonts w:cs="Verdana"/>
                <w:sz w:val="17"/>
                <w:szCs w:val="17"/>
                <w:lang w:val="en-US"/>
              </w:rPr>
            </w:pPr>
            <w:r w:rsidRPr="004B7AF3">
              <w:rPr>
                <w:rFonts w:cs="Verdana"/>
                <w:sz w:val="17"/>
                <w:szCs w:val="17"/>
                <w:lang w:val="en-US"/>
              </w:rPr>
              <w:t>Z (4) conditional, mandatory if River_Cat≠2</w:t>
            </w:r>
          </w:p>
        </w:tc>
        <w:tc>
          <w:tcPr>
            <w:tcW w:w="2213" w:type="pct"/>
            <w:shd w:val="clear" w:color="auto" w:fill="auto"/>
            <w:vAlign w:val="center"/>
          </w:tcPr>
          <w:p w14:paraId="617BEE2E" w14:textId="77777777" w:rsidR="00872DE7" w:rsidRPr="004B7AF3" w:rsidRDefault="00872DE7" w:rsidP="00872DE7">
            <w:pPr>
              <w:spacing w:before="240"/>
              <w:rPr>
                <w:i/>
                <w:sz w:val="17"/>
                <w:szCs w:val="17"/>
                <w:lang w:val="fr-FR"/>
              </w:rPr>
            </w:pPr>
            <w:r w:rsidRPr="004B7AF3">
              <w:rPr>
                <w:i/>
                <w:iCs/>
                <w:sz w:val="17"/>
                <w:szCs w:val="17"/>
                <w:lang w:val="fr"/>
              </w:rPr>
              <w:t>Nombre d'hectares, par ex. 0,5 ou 25</w:t>
            </w:r>
          </w:p>
          <w:p w14:paraId="6A6D44E2" w14:textId="77777777" w:rsidR="00872DE7" w:rsidRPr="004B7AF3" w:rsidRDefault="00872DE7" w:rsidP="00872DE7">
            <w:pPr>
              <w:rPr>
                <w:i/>
                <w:sz w:val="17"/>
                <w:szCs w:val="17"/>
              </w:rPr>
            </w:pPr>
            <w:r w:rsidRPr="004B7AF3">
              <w:rPr>
                <w:rFonts w:cs="Verdana"/>
                <w:i/>
                <w:iCs/>
                <w:sz w:val="17"/>
                <w:szCs w:val="17"/>
                <w:lang w:val="fr"/>
              </w:rPr>
              <w:t>(Si inconnu, indiquer -999)</w:t>
            </w:r>
          </w:p>
        </w:tc>
        <w:tc>
          <w:tcPr>
            <w:tcW w:w="319" w:type="pct"/>
          </w:tcPr>
          <w:p w14:paraId="7CF87AB3" w14:textId="77777777" w:rsidR="00872DE7" w:rsidRPr="00AB7D3A" w:rsidRDefault="00872DE7" w:rsidP="00872DE7">
            <w:pPr>
              <w:spacing w:before="240"/>
              <w:jc w:val="center"/>
              <w:rPr>
                <w:sz w:val="17"/>
                <w:szCs w:val="17"/>
              </w:rPr>
            </w:pPr>
            <w:r w:rsidRPr="00AB7D3A">
              <w:rPr>
                <w:sz w:val="17"/>
                <w:szCs w:val="17"/>
                <w:lang w:val="fr"/>
              </w:rPr>
              <w:t xml:space="preserve">x </w:t>
            </w:r>
          </w:p>
        </w:tc>
        <w:tc>
          <w:tcPr>
            <w:tcW w:w="266" w:type="pct"/>
          </w:tcPr>
          <w:p w14:paraId="638814BE" w14:textId="77777777" w:rsidR="00872DE7" w:rsidRPr="00AB7D3A" w:rsidRDefault="00872DE7" w:rsidP="00872DE7">
            <w:pPr>
              <w:spacing w:before="240"/>
              <w:jc w:val="center"/>
              <w:rPr>
                <w:sz w:val="17"/>
                <w:szCs w:val="17"/>
              </w:rPr>
            </w:pPr>
            <w:r w:rsidRPr="00AB7D3A">
              <w:rPr>
                <w:sz w:val="17"/>
                <w:szCs w:val="17"/>
                <w:lang w:val="fr"/>
              </w:rPr>
              <w:t>x</w:t>
            </w:r>
          </w:p>
        </w:tc>
      </w:tr>
      <w:tr w:rsidR="0039366F" w:rsidRPr="00AB7D3A" w14:paraId="689DADBE" w14:textId="77777777" w:rsidTr="00150CD3">
        <w:trPr>
          <w:trHeight w:val="675"/>
        </w:trPr>
        <w:tc>
          <w:tcPr>
            <w:tcW w:w="469" w:type="pct"/>
            <w:shd w:val="clear" w:color="auto" w:fill="auto"/>
            <w:vAlign w:val="center"/>
          </w:tcPr>
          <w:p w14:paraId="28BB3720" w14:textId="77777777" w:rsidR="0039366F" w:rsidRPr="00AB7D3A" w:rsidRDefault="0039366F" w:rsidP="006F61B7">
            <w:pPr>
              <w:spacing w:before="240"/>
              <w:rPr>
                <w:sz w:val="17"/>
                <w:szCs w:val="17"/>
              </w:rPr>
            </w:pPr>
            <w:r w:rsidRPr="00AB7D3A">
              <w:rPr>
                <w:sz w:val="17"/>
                <w:szCs w:val="17"/>
                <w:lang w:val="fr"/>
              </w:rPr>
              <w:t>Name_Inst</w:t>
            </w:r>
          </w:p>
        </w:tc>
        <w:tc>
          <w:tcPr>
            <w:tcW w:w="1232" w:type="pct"/>
            <w:shd w:val="clear" w:color="auto" w:fill="auto"/>
            <w:vAlign w:val="center"/>
          </w:tcPr>
          <w:p w14:paraId="313E8B30" w14:textId="77777777" w:rsidR="0039366F" w:rsidRPr="00AB7D3A" w:rsidRDefault="00AA659F" w:rsidP="006F61B7">
            <w:pPr>
              <w:spacing w:before="240" w:after="240"/>
              <w:rPr>
                <w:sz w:val="17"/>
                <w:szCs w:val="17"/>
                <w:lang w:val="fr-FR"/>
              </w:rPr>
            </w:pPr>
            <w:r w:rsidRPr="00AB7D3A">
              <w:rPr>
                <w:rFonts w:cs="Verdana"/>
                <w:sz w:val="17"/>
                <w:szCs w:val="17"/>
                <w:lang w:val="fr"/>
              </w:rPr>
              <w:t>Nom du service fournissant les données + interlocuteur éventuel</w:t>
            </w:r>
          </w:p>
        </w:tc>
        <w:tc>
          <w:tcPr>
            <w:tcW w:w="500" w:type="pct"/>
            <w:shd w:val="clear" w:color="auto" w:fill="auto"/>
            <w:vAlign w:val="center"/>
          </w:tcPr>
          <w:p w14:paraId="476E6BA1" w14:textId="77777777" w:rsidR="0039366F" w:rsidRPr="00AB7D3A" w:rsidRDefault="0039366F" w:rsidP="006F61B7">
            <w:pPr>
              <w:autoSpaceDE w:val="0"/>
              <w:autoSpaceDN w:val="0"/>
              <w:adjustRightInd w:val="0"/>
              <w:rPr>
                <w:rFonts w:cs="Verdana"/>
                <w:sz w:val="17"/>
                <w:szCs w:val="17"/>
              </w:rPr>
            </w:pPr>
            <w:r w:rsidRPr="00AB7D3A">
              <w:rPr>
                <w:rFonts w:cs="Verdana"/>
                <w:sz w:val="17"/>
                <w:szCs w:val="17"/>
                <w:lang w:val="fr"/>
              </w:rPr>
              <w:t>Z (250) option</w:t>
            </w:r>
            <w:r w:rsidR="00032588">
              <w:rPr>
                <w:rFonts w:cs="Verdana"/>
                <w:sz w:val="17"/>
                <w:szCs w:val="17"/>
                <w:lang w:val="fr"/>
              </w:rPr>
              <w:t>a</w:t>
            </w:r>
            <w:r w:rsidRPr="00AB7D3A">
              <w:rPr>
                <w:rFonts w:cs="Verdana"/>
                <w:sz w:val="17"/>
                <w:szCs w:val="17"/>
                <w:lang w:val="fr"/>
              </w:rPr>
              <w:t>l</w:t>
            </w:r>
          </w:p>
        </w:tc>
        <w:tc>
          <w:tcPr>
            <w:tcW w:w="2213" w:type="pct"/>
            <w:shd w:val="clear" w:color="auto" w:fill="auto"/>
            <w:vAlign w:val="center"/>
          </w:tcPr>
          <w:p w14:paraId="7223EC5B" w14:textId="77777777" w:rsidR="0039366F" w:rsidRPr="00AB7D3A" w:rsidRDefault="0039366F" w:rsidP="006F61B7">
            <w:pPr>
              <w:spacing w:before="240"/>
              <w:rPr>
                <w:i/>
                <w:sz w:val="17"/>
                <w:szCs w:val="17"/>
              </w:rPr>
            </w:pPr>
            <w:r w:rsidRPr="00AB7D3A">
              <w:rPr>
                <w:i/>
                <w:iCs/>
                <w:sz w:val="17"/>
                <w:szCs w:val="17"/>
                <w:lang w:val="fr"/>
              </w:rPr>
              <w:t>Texte libre</w:t>
            </w:r>
          </w:p>
        </w:tc>
        <w:tc>
          <w:tcPr>
            <w:tcW w:w="319" w:type="pct"/>
          </w:tcPr>
          <w:p w14:paraId="672F5C56" w14:textId="77777777" w:rsidR="0039366F" w:rsidRPr="00AB7D3A" w:rsidRDefault="0039366F" w:rsidP="006F61B7">
            <w:pPr>
              <w:spacing w:before="240"/>
              <w:jc w:val="center"/>
              <w:rPr>
                <w:sz w:val="17"/>
                <w:szCs w:val="17"/>
              </w:rPr>
            </w:pPr>
          </w:p>
        </w:tc>
        <w:tc>
          <w:tcPr>
            <w:tcW w:w="266" w:type="pct"/>
          </w:tcPr>
          <w:p w14:paraId="1EF6440F" w14:textId="77777777" w:rsidR="0039366F" w:rsidRPr="00AB7D3A" w:rsidRDefault="0039366F" w:rsidP="006F61B7">
            <w:pPr>
              <w:spacing w:before="240"/>
              <w:jc w:val="center"/>
              <w:rPr>
                <w:sz w:val="17"/>
                <w:szCs w:val="17"/>
              </w:rPr>
            </w:pPr>
          </w:p>
        </w:tc>
      </w:tr>
      <w:tr w:rsidR="0039366F" w:rsidRPr="00505D9E" w14:paraId="22736714" w14:textId="77777777" w:rsidTr="00150CD3">
        <w:trPr>
          <w:trHeight w:val="675"/>
        </w:trPr>
        <w:tc>
          <w:tcPr>
            <w:tcW w:w="469" w:type="pct"/>
            <w:shd w:val="clear" w:color="auto" w:fill="auto"/>
            <w:vAlign w:val="center"/>
          </w:tcPr>
          <w:p w14:paraId="041F3801" w14:textId="77777777" w:rsidR="0039366F" w:rsidRPr="00AB7D3A" w:rsidRDefault="0039366F" w:rsidP="006F61B7">
            <w:pPr>
              <w:spacing w:before="240"/>
              <w:rPr>
                <w:sz w:val="17"/>
                <w:szCs w:val="17"/>
              </w:rPr>
            </w:pPr>
            <w:r w:rsidRPr="00AB7D3A">
              <w:rPr>
                <w:rFonts w:cs="Verdana"/>
                <w:sz w:val="17"/>
                <w:szCs w:val="17"/>
                <w:lang w:val="fr"/>
              </w:rPr>
              <w:t>URL</w:t>
            </w:r>
          </w:p>
        </w:tc>
        <w:tc>
          <w:tcPr>
            <w:tcW w:w="1232" w:type="pct"/>
            <w:shd w:val="clear" w:color="auto" w:fill="auto"/>
            <w:vAlign w:val="center"/>
          </w:tcPr>
          <w:p w14:paraId="3CB43A02" w14:textId="77777777" w:rsidR="0039366F" w:rsidRPr="00AB7D3A" w:rsidRDefault="0039366F" w:rsidP="006F61B7">
            <w:pPr>
              <w:spacing w:before="240" w:after="240"/>
              <w:rPr>
                <w:rFonts w:cs="Verdana"/>
                <w:sz w:val="17"/>
                <w:szCs w:val="17"/>
                <w:lang w:val="fr-FR"/>
              </w:rPr>
            </w:pPr>
            <w:r w:rsidRPr="00AB7D3A">
              <w:rPr>
                <w:rFonts w:cs="Verdana"/>
                <w:sz w:val="17"/>
                <w:szCs w:val="17"/>
                <w:lang w:val="fr"/>
              </w:rPr>
              <w:t>Lien vers un site internet contenant des informations locales</w:t>
            </w:r>
          </w:p>
        </w:tc>
        <w:tc>
          <w:tcPr>
            <w:tcW w:w="500" w:type="pct"/>
            <w:shd w:val="clear" w:color="auto" w:fill="auto"/>
            <w:vAlign w:val="center"/>
          </w:tcPr>
          <w:p w14:paraId="692228AE" w14:textId="77777777" w:rsidR="0039366F" w:rsidRPr="00AB7D3A" w:rsidRDefault="0039366F" w:rsidP="006F61B7">
            <w:pPr>
              <w:autoSpaceDE w:val="0"/>
              <w:autoSpaceDN w:val="0"/>
              <w:adjustRightInd w:val="0"/>
              <w:rPr>
                <w:rFonts w:cs="Verdana"/>
                <w:sz w:val="17"/>
                <w:szCs w:val="17"/>
              </w:rPr>
            </w:pPr>
            <w:r w:rsidRPr="00AB7D3A">
              <w:rPr>
                <w:rFonts w:cs="Verdana"/>
                <w:sz w:val="17"/>
                <w:szCs w:val="17"/>
                <w:lang w:val="fr"/>
              </w:rPr>
              <w:t>Z (250)</w:t>
            </w:r>
          </w:p>
          <w:p w14:paraId="5E7F7FC3" w14:textId="77777777" w:rsidR="0039366F" w:rsidRPr="00AB7D3A" w:rsidRDefault="0039366F" w:rsidP="006F61B7">
            <w:pPr>
              <w:autoSpaceDE w:val="0"/>
              <w:autoSpaceDN w:val="0"/>
              <w:adjustRightInd w:val="0"/>
              <w:rPr>
                <w:rFonts w:cs="Verdana"/>
                <w:sz w:val="17"/>
                <w:szCs w:val="17"/>
              </w:rPr>
            </w:pPr>
            <w:r w:rsidRPr="00AB7D3A">
              <w:rPr>
                <w:rFonts w:cs="Verdana"/>
                <w:sz w:val="17"/>
                <w:szCs w:val="17"/>
                <w:lang w:val="fr"/>
              </w:rPr>
              <w:t>optional</w:t>
            </w:r>
          </w:p>
        </w:tc>
        <w:tc>
          <w:tcPr>
            <w:tcW w:w="2213" w:type="pct"/>
            <w:shd w:val="clear" w:color="auto" w:fill="auto"/>
            <w:vAlign w:val="center"/>
          </w:tcPr>
          <w:p w14:paraId="5C5552E6" w14:textId="77777777" w:rsidR="0039366F" w:rsidRPr="00AB7D3A" w:rsidRDefault="0039366F" w:rsidP="006F61B7">
            <w:pPr>
              <w:spacing w:before="240"/>
              <w:rPr>
                <w:i/>
                <w:sz w:val="17"/>
                <w:szCs w:val="17"/>
                <w:lang w:val="fr-FR"/>
              </w:rPr>
            </w:pPr>
            <w:r w:rsidRPr="00AB7D3A">
              <w:rPr>
                <w:rFonts w:cs="Verdana"/>
                <w:i/>
                <w:iCs/>
                <w:sz w:val="17"/>
                <w:szCs w:val="17"/>
                <w:lang w:val="fr"/>
              </w:rPr>
              <w:t>Lien internet, doit commencer par http://</w:t>
            </w:r>
          </w:p>
        </w:tc>
        <w:tc>
          <w:tcPr>
            <w:tcW w:w="319" w:type="pct"/>
          </w:tcPr>
          <w:p w14:paraId="505A3372" w14:textId="77777777" w:rsidR="0039366F" w:rsidRPr="00AB7D3A" w:rsidRDefault="0039366F" w:rsidP="006F61B7">
            <w:pPr>
              <w:spacing w:before="240"/>
              <w:jc w:val="center"/>
              <w:rPr>
                <w:sz w:val="17"/>
                <w:szCs w:val="17"/>
                <w:lang w:val="fr-FR"/>
              </w:rPr>
            </w:pPr>
          </w:p>
        </w:tc>
        <w:tc>
          <w:tcPr>
            <w:tcW w:w="266" w:type="pct"/>
          </w:tcPr>
          <w:p w14:paraId="2F7479DA" w14:textId="77777777" w:rsidR="0039366F" w:rsidRPr="00AB7D3A" w:rsidRDefault="0039366F" w:rsidP="006F61B7">
            <w:pPr>
              <w:spacing w:before="240"/>
              <w:jc w:val="center"/>
              <w:rPr>
                <w:sz w:val="17"/>
                <w:szCs w:val="17"/>
                <w:lang w:val="fr-FR"/>
              </w:rPr>
            </w:pPr>
          </w:p>
        </w:tc>
      </w:tr>
      <w:tr w:rsidR="0039366F" w:rsidRPr="00AB7D3A" w14:paraId="7E8CA1A3" w14:textId="77777777" w:rsidTr="00150CD3">
        <w:trPr>
          <w:trHeight w:val="675"/>
        </w:trPr>
        <w:tc>
          <w:tcPr>
            <w:tcW w:w="469" w:type="pct"/>
            <w:shd w:val="clear" w:color="auto" w:fill="auto"/>
            <w:vAlign w:val="center"/>
          </w:tcPr>
          <w:p w14:paraId="40463DA9" w14:textId="77777777" w:rsidR="0039366F" w:rsidRPr="00AB7D3A" w:rsidRDefault="0039366F" w:rsidP="006F61B7">
            <w:pPr>
              <w:spacing w:before="240"/>
              <w:rPr>
                <w:rFonts w:cs="Verdana"/>
                <w:sz w:val="17"/>
                <w:szCs w:val="17"/>
              </w:rPr>
            </w:pPr>
            <w:r w:rsidRPr="00AB7D3A">
              <w:rPr>
                <w:rFonts w:cs="Verdana"/>
                <w:sz w:val="17"/>
                <w:szCs w:val="17"/>
                <w:lang w:val="fr"/>
              </w:rPr>
              <w:t>Country</w:t>
            </w:r>
          </w:p>
        </w:tc>
        <w:tc>
          <w:tcPr>
            <w:tcW w:w="1232" w:type="pct"/>
            <w:shd w:val="clear" w:color="auto" w:fill="auto"/>
            <w:vAlign w:val="center"/>
          </w:tcPr>
          <w:p w14:paraId="61B85C9A" w14:textId="77777777" w:rsidR="0039366F" w:rsidRPr="00AB7D3A" w:rsidRDefault="0039366F" w:rsidP="006F61B7">
            <w:pPr>
              <w:spacing w:before="240" w:after="240"/>
              <w:rPr>
                <w:rFonts w:cs="Verdana"/>
                <w:sz w:val="17"/>
                <w:szCs w:val="17"/>
              </w:rPr>
            </w:pPr>
            <w:r w:rsidRPr="00AB7D3A">
              <w:rPr>
                <w:rFonts w:cs="Verdana"/>
                <w:sz w:val="17"/>
                <w:szCs w:val="17"/>
                <w:lang w:val="fr"/>
              </w:rPr>
              <w:t>Pays fournissant les données</w:t>
            </w:r>
          </w:p>
        </w:tc>
        <w:tc>
          <w:tcPr>
            <w:tcW w:w="500" w:type="pct"/>
            <w:shd w:val="clear" w:color="auto" w:fill="auto"/>
            <w:vAlign w:val="center"/>
          </w:tcPr>
          <w:p w14:paraId="78C56279" w14:textId="77777777" w:rsidR="0039366F" w:rsidRPr="00AB7D3A" w:rsidRDefault="0039366F" w:rsidP="006F61B7">
            <w:pPr>
              <w:autoSpaceDE w:val="0"/>
              <w:autoSpaceDN w:val="0"/>
              <w:adjustRightInd w:val="0"/>
              <w:rPr>
                <w:rFonts w:cs="Verdana"/>
                <w:sz w:val="17"/>
                <w:szCs w:val="17"/>
              </w:rPr>
            </w:pPr>
            <w:r w:rsidRPr="00AB7D3A">
              <w:rPr>
                <w:rFonts w:cs="Verdana"/>
                <w:sz w:val="17"/>
                <w:szCs w:val="17"/>
                <w:lang w:val="fr"/>
              </w:rPr>
              <w:t>Z (4)</w:t>
            </w:r>
          </w:p>
          <w:p w14:paraId="475FB6B1" w14:textId="77777777" w:rsidR="0039366F" w:rsidRPr="00AB7D3A" w:rsidRDefault="0039366F" w:rsidP="006F61B7">
            <w:pPr>
              <w:autoSpaceDE w:val="0"/>
              <w:autoSpaceDN w:val="0"/>
              <w:adjustRightInd w:val="0"/>
              <w:rPr>
                <w:rFonts w:cs="Verdana"/>
                <w:sz w:val="17"/>
                <w:szCs w:val="17"/>
              </w:rPr>
            </w:pPr>
            <w:r w:rsidRPr="00AB7D3A">
              <w:rPr>
                <w:rFonts w:cs="Verdana"/>
                <w:sz w:val="17"/>
                <w:szCs w:val="17"/>
                <w:lang w:val="fr"/>
              </w:rPr>
              <w:t>mandatory</w:t>
            </w:r>
          </w:p>
        </w:tc>
        <w:tc>
          <w:tcPr>
            <w:tcW w:w="2213" w:type="pct"/>
            <w:shd w:val="clear" w:color="auto" w:fill="auto"/>
            <w:vAlign w:val="center"/>
          </w:tcPr>
          <w:p w14:paraId="3DF06C28" w14:textId="77777777" w:rsidR="0039366F" w:rsidRPr="00AB7D3A" w:rsidRDefault="0039366F" w:rsidP="006F61B7">
            <w:pPr>
              <w:spacing w:before="240"/>
              <w:rPr>
                <w:rFonts w:cs="Verdana"/>
                <w:i/>
                <w:sz w:val="17"/>
                <w:szCs w:val="17"/>
              </w:rPr>
            </w:pPr>
            <w:r w:rsidRPr="00AB7D3A">
              <w:rPr>
                <w:rFonts w:cs="Verdana"/>
                <w:sz w:val="17"/>
                <w:szCs w:val="17"/>
              </w:rPr>
              <w:t>ATXX, CHXX, LIXX, FR00, DEBW, DEBY, DERP, DEHE, DESL, DETH, DENW, DENI, NLXX, BEXX, LUXX</w:t>
            </w:r>
          </w:p>
        </w:tc>
        <w:tc>
          <w:tcPr>
            <w:tcW w:w="319" w:type="pct"/>
          </w:tcPr>
          <w:p w14:paraId="4B721BCA" w14:textId="77777777" w:rsidR="0039366F" w:rsidRPr="00AB7D3A" w:rsidRDefault="0039366F" w:rsidP="006F61B7">
            <w:pPr>
              <w:spacing w:before="240"/>
              <w:jc w:val="center"/>
              <w:rPr>
                <w:sz w:val="17"/>
                <w:szCs w:val="17"/>
              </w:rPr>
            </w:pPr>
            <w:r w:rsidRPr="00AB7D3A">
              <w:rPr>
                <w:rFonts w:cs="Verdana"/>
                <w:sz w:val="17"/>
                <w:szCs w:val="17"/>
                <w:lang w:val="fr"/>
              </w:rPr>
              <w:t>x</w:t>
            </w:r>
          </w:p>
        </w:tc>
        <w:tc>
          <w:tcPr>
            <w:tcW w:w="266" w:type="pct"/>
          </w:tcPr>
          <w:p w14:paraId="73A0E561" w14:textId="77777777" w:rsidR="0039366F" w:rsidRPr="00AB7D3A" w:rsidRDefault="0039366F" w:rsidP="006F61B7">
            <w:pPr>
              <w:spacing w:before="240"/>
              <w:jc w:val="center"/>
              <w:rPr>
                <w:sz w:val="17"/>
                <w:szCs w:val="17"/>
              </w:rPr>
            </w:pPr>
            <w:r w:rsidRPr="00AB7D3A">
              <w:rPr>
                <w:rFonts w:cs="Verdana"/>
                <w:sz w:val="17"/>
                <w:szCs w:val="17"/>
                <w:lang w:val="fr"/>
              </w:rPr>
              <w:t>x</w:t>
            </w:r>
          </w:p>
        </w:tc>
      </w:tr>
      <w:tr w:rsidR="00310AC2" w:rsidRPr="00AB7D3A" w14:paraId="6D3CC32F" w14:textId="77777777" w:rsidTr="00505D9E">
        <w:trPr>
          <w:trHeight w:val="675"/>
        </w:trPr>
        <w:tc>
          <w:tcPr>
            <w:tcW w:w="469" w:type="pct"/>
            <w:shd w:val="clear" w:color="auto" w:fill="auto"/>
            <w:vAlign w:val="center"/>
          </w:tcPr>
          <w:p w14:paraId="67C4BBAF" w14:textId="720A759C" w:rsidR="00310AC2" w:rsidRPr="00310AC2" w:rsidRDefault="00310AC2" w:rsidP="00505D9E">
            <w:pPr>
              <w:rPr>
                <w:rFonts w:cs="Verdana"/>
                <w:sz w:val="17"/>
                <w:szCs w:val="17"/>
                <w:highlight w:val="yellow"/>
                <w:lang w:val="fr"/>
              </w:rPr>
            </w:pPr>
            <w:r w:rsidRPr="00310AC2">
              <w:rPr>
                <w:rFonts w:cs="Verdana"/>
                <w:sz w:val="17"/>
                <w:szCs w:val="17"/>
                <w:highlight w:val="yellow"/>
                <w:lang w:val="fr"/>
              </w:rPr>
              <w:t>Comments</w:t>
            </w:r>
          </w:p>
        </w:tc>
        <w:tc>
          <w:tcPr>
            <w:tcW w:w="1232" w:type="pct"/>
            <w:shd w:val="clear" w:color="auto" w:fill="auto"/>
            <w:vAlign w:val="center"/>
          </w:tcPr>
          <w:p w14:paraId="01612931" w14:textId="00ADAF68" w:rsidR="00310AC2" w:rsidRPr="00505D9E" w:rsidRDefault="00505D9E" w:rsidP="00505D9E">
            <w:pPr>
              <w:rPr>
                <w:rFonts w:cs="Verdana"/>
                <w:sz w:val="17"/>
                <w:szCs w:val="17"/>
                <w:highlight w:val="yellow"/>
                <w:lang w:val="fr-FR"/>
              </w:rPr>
            </w:pPr>
            <w:r w:rsidRPr="00505D9E">
              <w:rPr>
                <w:rFonts w:cs="Verdana"/>
                <w:sz w:val="17"/>
                <w:szCs w:val="17"/>
                <w:highlight w:val="yellow"/>
                <w:lang w:val="fr"/>
              </w:rPr>
              <w:t>Remarques générales</w:t>
            </w:r>
            <w:r w:rsidRPr="00505D9E">
              <w:rPr>
                <w:rFonts w:cs="Verdana"/>
                <w:sz w:val="17"/>
                <w:szCs w:val="17"/>
                <w:highlight w:val="yellow"/>
                <w:lang w:val="fr"/>
              </w:rPr>
              <w:t xml:space="preserve"> sur les indications fournies.</w:t>
            </w:r>
          </w:p>
        </w:tc>
        <w:tc>
          <w:tcPr>
            <w:tcW w:w="500" w:type="pct"/>
            <w:shd w:val="clear" w:color="auto" w:fill="auto"/>
            <w:vAlign w:val="center"/>
          </w:tcPr>
          <w:p w14:paraId="0775FB4B" w14:textId="370AFD86" w:rsidR="00310AC2" w:rsidRPr="00310AC2" w:rsidRDefault="00310AC2" w:rsidP="00505D9E">
            <w:pPr>
              <w:autoSpaceDE w:val="0"/>
              <w:autoSpaceDN w:val="0"/>
              <w:adjustRightInd w:val="0"/>
              <w:rPr>
                <w:rFonts w:cs="Verdana"/>
                <w:sz w:val="17"/>
                <w:szCs w:val="17"/>
                <w:highlight w:val="yellow"/>
                <w:lang w:val="fr"/>
              </w:rPr>
            </w:pPr>
            <w:r w:rsidRPr="00310AC2">
              <w:rPr>
                <w:rFonts w:cs="Verdana"/>
                <w:sz w:val="17"/>
                <w:szCs w:val="17"/>
                <w:highlight w:val="yellow"/>
                <w:lang w:val="fr"/>
              </w:rPr>
              <w:t>Z (255)</w:t>
            </w:r>
          </w:p>
        </w:tc>
        <w:tc>
          <w:tcPr>
            <w:tcW w:w="2213" w:type="pct"/>
            <w:shd w:val="clear" w:color="auto" w:fill="auto"/>
            <w:vAlign w:val="center"/>
          </w:tcPr>
          <w:p w14:paraId="54363274" w14:textId="6E39F8FD" w:rsidR="00310AC2" w:rsidRPr="00AB7D3A" w:rsidRDefault="00310AC2" w:rsidP="00505D9E">
            <w:pPr>
              <w:rPr>
                <w:rFonts w:cs="Verdana"/>
                <w:sz w:val="17"/>
                <w:szCs w:val="17"/>
              </w:rPr>
            </w:pPr>
            <w:r w:rsidRPr="00310AC2">
              <w:rPr>
                <w:i/>
                <w:iCs/>
                <w:sz w:val="17"/>
                <w:szCs w:val="17"/>
                <w:highlight w:val="yellow"/>
                <w:lang w:val="fr"/>
              </w:rPr>
              <w:t>Texte libre</w:t>
            </w:r>
          </w:p>
        </w:tc>
        <w:tc>
          <w:tcPr>
            <w:tcW w:w="319" w:type="pct"/>
            <w:vAlign w:val="center"/>
          </w:tcPr>
          <w:p w14:paraId="3E3A790D" w14:textId="77777777" w:rsidR="00310AC2" w:rsidRPr="00AB7D3A" w:rsidRDefault="00310AC2" w:rsidP="00505D9E">
            <w:pPr>
              <w:spacing w:before="240"/>
              <w:rPr>
                <w:rFonts w:cs="Verdana"/>
                <w:sz w:val="17"/>
                <w:szCs w:val="17"/>
                <w:lang w:val="fr"/>
              </w:rPr>
            </w:pPr>
          </w:p>
        </w:tc>
        <w:tc>
          <w:tcPr>
            <w:tcW w:w="266" w:type="pct"/>
            <w:vAlign w:val="center"/>
          </w:tcPr>
          <w:p w14:paraId="6442AEE7" w14:textId="77777777" w:rsidR="00310AC2" w:rsidRPr="00AB7D3A" w:rsidRDefault="00310AC2" w:rsidP="00505D9E">
            <w:pPr>
              <w:spacing w:before="240"/>
              <w:rPr>
                <w:rFonts w:cs="Verdana"/>
                <w:sz w:val="17"/>
                <w:szCs w:val="17"/>
                <w:lang w:val="fr"/>
              </w:rPr>
            </w:pPr>
          </w:p>
        </w:tc>
      </w:tr>
    </w:tbl>
    <w:p w14:paraId="7421DD87" w14:textId="77777777" w:rsidR="0033750F" w:rsidRDefault="0033750F" w:rsidP="0033750F">
      <w:r>
        <w:rPr>
          <w:lang w:val="fr"/>
        </w:rPr>
        <w:br w:type="page"/>
      </w:r>
    </w:p>
    <w:p w14:paraId="523C72DC" w14:textId="77777777" w:rsidR="00011DE5" w:rsidRPr="004B7AF3" w:rsidRDefault="00011DE5" w:rsidP="00011DE5">
      <w:pPr>
        <w:pStyle w:val="berschrift2"/>
        <w:spacing w:after="120"/>
        <w:rPr>
          <w:sz w:val="22"/>
          <w:lang w:val="fr-FR"/>
        </w:rPr>
      </w:pPr>
      <w:r w:rsidRPr="004B7AF3">
        <w:rPr>
          <w:bCs/>
          <w:sz w:val="22"/>
          <w:lang w:val="fr"/>
        </w:rPr>
        <w:lastRenderedPageBreak/>
        <w:t xml:space="preserve">Annexe 3 : </w:t>
      </w:r>
      <w:r w:rsidR="00032588" w:rsidRPr="004B7AF3">
        <w:rPr>
          <w:bCs/>
          <w:sz w:val="22"/>
          <w:lang w:val="fr"/>
        </w:rPr>
        <w:t>m</w:t>
      </w:r>
      <w:r w:rsidRPr="004B7AF3">
        <w:rPr>
          <w:bCs/>
          <w:sz w:val="22"/>
          <w:lang w:val="fr"/>
        </w:rPr>
        <w:t xml:space="preserve">asque de données </w:t>
      </w:r>
      <w:r w:rsidRPr="004B7AF3">
        <w:rPr>
          <w:bCs/>
          <w:i/>
          <w:iCs/>
          <w:sz w:val="22"/>
          <w:lang w:val="fr"/>
        </w:rPr>
        <w:t xml:space="preserve">HyMo </w:t>
      </w:r>
      <w:r w:rsidRPr="004B7AF3">
        <w:rPr>
          <w:bCs/>
          <w:sz w:val="22"/>
          <w:lang w:val="fr"/>
        </w:rPr>
        <w:t xml:space="preserve">(géométrie linéraire/ponctuelle) </w:t>
      </w:r>
    </w:p>
    <w:p w14:paraId="740F54A2" w14:textId="77777777" w:rsidR="00011DE5" w:rsidRPr="006E1DAE" w:rsidRDefault="00011DE5" w:rsidP="00011DE5">
      <w:pPr>
        <w:rPr>
          <w:highlight w:val="yellow"/>
          <w:lang w:val="fr-FR"/>
        </w:rPr>
      </w:pPr>
    </w:p>
    <w:p w14:paraId="0B2ECE94" w14:textId="77777777" w:rsidR="00011DE5" w:rsidRPr="00273578" w:rsidRDefault="00011DE5" w:rsidP="00011DE5">
      <w:pPr>
        <w:rPr>
          <w:lang w:val="fr-FR"/>
        </w:rPr>
      </w:pPr>
      <w:r w:rsidRPr="00273578">
        <w:rPr>
          <w:lang w:val="fr"/>
        </w:rPr>
        <w:t xml:space="preserve">Les règles fondamentales suivantes s'appliquent au masque de données </w:t>
      </w:r>
      <w:r w:rsidRPr="00273578">
        <w:rPr>
          <w:i/>
          <w:iCs/>
          <w:lang w:val="fr"/>
        </w:rPr>
        <w:t xml:space="preserve">HyMo </w:t>
      </w:r>
      <w:r w:rsidRPr="00273578">
        <w:rPr>
          <w:lang w:val="fr"/>
        </w:rPr>
        <w:t>:</w:t>
      </w:r>
    </w:p>
    <w:p w14:paraId="1DB7C3D5" w14:textId="77777777" w:rsidR="00011DE5" w:rsidRPr="00273578" w:rsidRDefault="00011DE5" w:rsidP="00011DE5">
      <w:pPr>
        <w:rPr>
          <w:lang w:val="fr-FR"/>
        </w:rPr>
      </w:pPr>
      <w:r w:rsidRPr="00273578">
        <w:rPr>
          <w:lang w:val="fr"/>
        </w:rPr>
        <w:t>Le masque doit être renseigné pour toutes les mesures hydromorphologiques entrant dans la catégorie « Rivières prioritaires pour les poissons migrateurs », cours principal du Rhin ou dans le réseau hydrographique DCE avec des bassins &gt; 2 500 km² (également dénommés rivières partie A) :</w:t>
      </w:r>
    </w:p>
    <w:p w14:paraId="2DE08178" w14:textId="77777777" w:rsidR="008A0D58" w:rsidRPr="00273578" w:rsidRDefault="003B6509" w:rsidP="008A0D58">
      <w:pPr>
        <w:pStyle w:val="Listenabsatz"/>
        <w:numPr>
          <w:ilvl w:val="0"/>
          <w:numId w:val="30"/>
        </w:numPr>
        <w:rPr>
          <w:lang w:val="fr-FR"/>
        </w:rPr>
      </w:pPr>
      <w:r w:rsidRPr="00273578">
        <w:rPr>
          <w:lang w:val="fr"/>
        </w:rPr>
        <w:t xml:space="preserve">Un nouvel objet doit être créé pour chaque mesure. </w:t>
      </w:r>
    </w:p>
    <w:p w14:paraId="18D3B030" w14:textId="77777777" w:rsidR="00DD183D" w:rsidRPr="00273578" w:rsidRDefault="003B6509" w:rsidP="00150CD3">
      <w:pPr>
        <w:pStyle w:val="Listenabsatz"/>
        <w:numPr>
          <w:ilvl w:val="0"/>
          <w:numId w:val="30"/>
        </w:numPr>
        <w:rPr>
          <w:lang w:val="fr-FR"/>
        </w:rPr>
      </w:pPr>
      <w:r w:rsidRPr="00273578">
        <w:rPr>
          <w:lang w:val="fr"/>
        </w:rPr>
        <w:t>Il peut arriver que plusieurs mesures partielles soient adoptées (et financées) dans un faisceau de mesures et que seuls les coûts totaux soient connus. Dans un tel cas, il faut créer un nouvel objet pour chaque mesure partielle et indiquer chaque fois HabMType et HabMYear. Les mesures d'un faisceau sont alors regroupé</w:t>
      </w:r>
      <w:r w:rsidR="00032588" w:rsidRPr="00273578">
        <w:rPr>
          <w:lang w:val="fr"/>
        </w:rPr>
        <w:t>e</w:t>
      </w:r>
      <w:r w:rsidRPr="00273578">
        <w:rPr>
          <w:lang w:val="fr"/>
        </w:rPr>
        <w:t>s dans ce faisceau sous une désignation commune HyMo_ID. Toutes les mesures partielles désignées par le même HyMo_ID doi</w:t>
      </w:r>
      <w:r w:rsidR="00032588" w:rsidRPr="00273578">
        <w:rPr>
          <w:lang w:val="fr"/>
        </w:rPr>
        <w:t>ven</w:t>
      </w:r>
      <w:r w:rsidRPr="00273578">
        <w:rPr>
          <w:lang w:val="fr"/>
        </w:rPr>
        <w:t xml:space="preserve">t afficher la même valeur dans l'attribut HabMCost, c'est-à-dire les coûts totaux du faisceau dans son ensemble.   </w:t>
      </w:r>
    </w:p>
    <w:p w14:paraId="0C1AE1E1" w14:textId="77777777" w:rsidR="00DD183D" w:rsidRPr="00273578" w:rsidRDefault="008A0D58" w:rsidP="00150CD3">
      <w:pPr>
        <w:pStyle w:val="Listenabsatz"/>
        <w:numPr>
          <w:ilvl w:val="0"/>
          <w:numId w:val="30"/>
        </w:numPr>
        <w:rPr>
          <w:lang w:val="fr-FR"/>
        </w:rPr>
      </w:pPr>
      <w:r w:rsidRPr="00273578">
        <w:rPr>
          <w:lang w:val="fr"/>
        </w:rPr>
        <w:t xml:space="preserve">Si sont disponibles des données sur les coûts de mesures partielles au sein d'un faisceau, ces mesures partielles sont alors mentionnées avec leurs coûts spécifiques (et désignées par un HyMo_ID individuel). Le faisceau de mesures ne joue alors aucun rôle sous l'angle du traitement des données. L'attribution d'un HyMo_ID est donc déterminée par la disponibilité de valeurs sur les coûts. </w:t>
      </w:r>
    </w:p>
    <w:p w14:paraId="7E58304E" w14:textId="77777777" w:rsidR="003B6509" w:rsidRPr="00273578" w:rsidRDefault="003B6509" w:rsidP="00011DE5">
      <w:pPr>
        <w:rPr>
          <w:lang w:val="fr-FR"/>
        </w:rPr>
      </w:pPr>
    </w:p>
    <w:p w14:paraId="184209B0" w14:textId="4F61AAAF" w:rsidR="003B6509" w:rsidRPr="00273578" w:rsidRDefault="003B6509" w:rsidP="00011DE5">
      <w:pPr>
        <w:rPr>
          <w:lang w:val="fr-FR"/>
        </w:rPr>
      </w:pPr>
      <w:r w:rsidRPr="004B7AF3">
        <w:rPr>
          <w:b/>
          <w:bCs/>
          <w:lang w:val="fr"/>
        </w:rPr>
        <w:t>Exemple</w:t>
      </w:r>
      <w:r w:rsidRPr="00273578">
        <w:rPr>
          <w:lang w:val="fr"/>
        </w:rPr>
        <w:t xml:space="preserve"> : prenons un faisceau de mesures (représentant des coûts totaux de 2 millions d’euros) et un segment fluvial composé de deux mesures partielles, l'une consistant à abaisser des seuils (HabMType=1) et l'autres à décolmater le fond (HabMType=5). Ces mesures sont affichées comme 2 objets (l'une avec HabMType=1 et l'autre avec HabMType=5) et portent le même HyMo_ID (par ex. DEHE123). Pour les deux objets, il convient d'indiquer HabMCost=2 000 000. L'attribution des mesures partielles à un faisceau de mesures est important</w:t>
      </w:r>
      <w:r w:rsidR="00032588" w:rsidRPr="00273578">
        <w:rPr>
          <w:lang w:val="fr"/>
        </w:rPr>
        <w:t>e</w:t>
      </w:r>
      <w:r w:rsidRPr="00273578">
        <w:rPr>
          <w:lang w:val="fr"/>
        </w:rPr>
        <w:t xml:space="preserve"> pour la mise au point du « Tableau du Plan directeur ‘Poissons migrateurs’ Rhin - Mesures hydromorphologiques réalisées ou programmées (cf. annexe 7, </w:t>
      </w:r>
      <w:r w:rsidR="004B7AF3">
        <w:rPr>
          <w:lang w:val="fr"/>
        </w:rPr>
        <w:t>3</w:t>
      </w:r>
      <w:r w:rsidRPr="00273578">
        <w:rPr>
          <w:vertAlign w:val="superscript"/>
          <w:lang w:val="fr"/>
        </w:rPr>
        <w:t>e</w:t>
      </w:r>
      <w:r w:rsidRPr="00273578">
        <w:rPr>
          <w:lang w:val="fr"/>
        </w:rPr>
        <w:t xml:space="preserve"> PdG Rhin) ». </w:t>
      </w:r>
    </w:p>
    <w:p w14:paraId="387A6766" w14:textId="77777777" w:rsidR="00CF50B4" w:rsidRPr="00273578" w:rsidRDefault="00CF50B4" w:rsidP="00011DE5">
      <w:pPr>
        <w:rPr>
          <w:lang w:val="fr-FR"/>
        </w:rPr>
      </w:pPr>
    </w:p>
    <w:p w14:paraId="4ADD9250" w14:textId="77777777" w:rsidR="00874B02" w:rsidRPr="006E1DAE" w:rsidRDefault="00874B02" w:rsidP="00011DE5">
      <w:pPr>
        <w:rPr>
          <w:lang w:val="fr-FR"/>
        </w:rPr>
      </w:pPr>
      <w:r w:rsidRPr="00273578">
        <w:rPr>
          <w:lang w:val="fr"/>
        </w:rPr>
        <w:t>Des mesures peuvent se présenter sous forme de points ou sous forme linéaire. Il existe un masque de données spécifique pour l'entrée des deux types de données géographiques (géométrie linéaire et géométrie ponctuelle). Si un faisceau de mesures dont la répartition des coûts totaux est inconnue se compose à la fois de géométries linéaires et ponctuelles, toutes les mesures partielles de ce faisceau doivent porter le même HyMo_ID, indépendamment du masque d'entrée.</w:t>
      </w:r>
    </w:p>
    <w:p w14:paraId="3142F43C" w14:textId="77777777" w:rsidR="0033750F" w:rsidRPr="006E1DAE" w:rsidRDefault="0033750F" w:rsidP="0033750F">
      <w:pPr>
        <w:rPr>
          <w:lang w:val="fr-FR"/>
        </w:rPr>
      </w:pPr>
    </w:p>
    <w:p w14:paraId="70A06E39" w14:textId="77777777" w:rsidR="0033750F" w:rsidRPr="006E1DAE" w:rsidRDefault="0033750F" w:rsidP="0033750F">
      <w:pPr>
        <w:rPr>
          <w:lang w:val="fr-FR"/>
        </w:rPr>
      </w:pPr>
    </w:p>
    <w:tbl>
      <w:tblPr>
        <w:tblStyle w:val="Tabellenraster"/>
        <w:tblW w:w="4620" w:type="pct"/>
        <w:tblLayout w:type="fixed"/>
        <w:tblLook w:val="04A0" w:firstRow="1" w:lastRow="0" w:firstColumn="1" w:lastColumn="0" w:noHBand="0" w:noVBand="1"/>
      </w:tblPr>
      <w:tblGrid>
        <w:gridCol w:w="1213"/>
        <w:gridCol w:w="3188"/>
        <w:gridCol w:w="1293"/>
        <w:gridCol w:w="5722"/>
        <w:gridCol w:w="825"/>
        <w:gridCol w:w="688"/>
      </w:tblGrid>
      <w:tr w:rsidR="006F61B7" w:rsidRPr="00255E61" w14:paraId="5631F872" w14:textId="77777777" w:rsidTr="00150CD3">
        <w:trPr>
          <w:tblHeader/>
        </w:trPr>
        <w:tc>
          <w:tcPr>
            <w:tcW w:w="469" w:type="pct"/>
          </w:tcPr>
          <w:p w14:paraId="55B16509" w14:textId="77777777" w:rsidR="006F61B7" w:rsidRPr="00255E61" w:rsidRDefault="006F61B7" w:rsidP="00F05686">
            <w:pPr>
              <w:rPr>
                <w:sz w:val="18"/>
                <w:szCs w:val="18"/>
              </w:rPr>
            </w:pPr>
            <w:r>
              <w:rPr>
                <w:rFonts w:cs="Verdana,Bold"/>
                <w:b/>
                <w:bCs/>
                <w:sz w:val="18"/>
                <w:szCs w:val="18"/>
                <w:lang w:val="fr"/>
              </w:rPr>
              <w:t xml:space="preserve">Attribut </w:t>
            </w:r>
          </w:p>
        </w:tc>
        <w:tc>
          <w:tcPr>
            <w:tcW w:w="1233" w:type="pct"/>
          </w:tcPr>
          <w:p w14:paraId="117DEC81" w14:textId="77777777" w:rsidR="006F61B7" w:rsidRPr="004B7AF3" w:rsidRDefault="006F61B7" w:rsidP="00F05686">
            <w:pPr>
              <w:rPr>
                <w:sz w:val="18"/>
                <w:szCs w:val="18"/>
              </w:rPr>
            </w:pPr>
            <w:r w:rsidRPr="004B7AF3">
              <w:rPr>
                <w:rFonts w:cs="Verdana,Bold"/>
                <w:b/>
                <w:bCs/>
                <w:sz w:val="18"/>
                <w:szCs w:val="18"/>
                <w:lang w:val="fr"/>
              </w:rPr>
              <w:t>Definition</w:t>
            </w:r>
          </w:p>
        </w:tc>
        <w:tc>
          <w:tcPr>
            <w:tcW w:w="500" w:type="pct"/>
          </w:tcPr>
          <w:p w14:paraId="26E6C95C" w14:textId="77777777" w:rsidR="006F61B7" w:rsidRPr="004B7AF3" w:rsidRDefault="006F61B7" w:rsidP="00F05686">
            <w:pPr>
              <w:rPr>
                <w:sz w:val="18"/>
                <w:szCs w:val="18"/>
              </w:rPr>
            </w:pPr>
            <w:r w:rsidRPr="004B7AF3">
              <w:rPr>
                <w:rFonts w:cs="Verdana,Bold"/>
                <w:b/>
                <w:bCs/>
                <w:sz w:val="18"/>
                <w:szCs w:val="18"/>
                <w:lang w:val="fr"/>
              </w:rPr>
              <w:t>Type d'attribut (</w:t>
            </w:r>
            <w:r w:rsidRPr="004B7AF3">
              <w:rPr>
                <w:rFonts w:cs="Verdana,Bold"/>
                <w:b/>
                <w:bCs/>
                <w:i/>
                <w:iCs/>
                <w:sz w:val="18"/>
                <w:szCs w:val="18"/>
                <w:lang w:val="fr"/>
              </w:rPr>
              <w:t>Type</w:t>
            </w:r>
            <w:r w:rsidRPr="004B7AF3">
              <w:rPr>
                <w:rFonts w:cs="Verdana,Bold"/>
                <w:b/>
                <w:bCs/>
                <w:sz w:val="18"/>
                <w:szCs w:val="18"/>
                <w:lang w:val="fr"/>
              </w:rPr>
              <w:t>)</w:t>
            </w:r>
          </w:p>
        </w:tc>
        <w:tc>
          <w:tcPr>
            <w:tcW w:w="2213" w:type="pct"/>
          </w:tcPr>
          <w:p w14:paraId="7EC7A69C" w14:textId="77777777" w:rsidR="006F61B7" w:rsidRPr="004B7AF3" w:rsidRDefault="006F61B7" w:rsidP="00F05686">
            <w:pPr>
              <w:rPr>
                <w:sz w:val="18"/>
                <w:szCs w:val="18"/>
              </w:rPr>
            </w:pPr>
            <w:r w:rsidRPr="004B7AF3">
              <w:rPr>
                <w:rFonts w:cs="Verdana,Bold"/>
                <w:b/>
                <w:bCs/>
                <w:sz w:val="18"/>
                <w:szCs w:val="18"/>
                <w:lang w:val="fr"/>
              </w:rPr>
              <w:t>Valeurs (Values)</w:t>
            </w:r>
          </w:p>
        </w:tc>
        <w:tc>
          <w:tcPr>
            <w:tcW w:w="319" w:type="pct"/>
          </w:tcPr>
          <w:p w14:paraId="4C4FA6DB" w14:textId="77777777" w:rsidR="006F61B7" w:rsidRPr="00255E61" w:rsidRDefault="006F61B7" w:rsidP="00F05686">
            <w:pPr>
              <w:jc w:val="center"/>
              <w:rPr>
                <w:rFonts w:cs="Verdana,Bold"/>
                <w:b/>
                <w:bCs/>
                <w:sz w:val="18"/>
                <w:szCs w:val="18"/>
              </w:rPr>
            </w:pPr>
            <w:r>
              <w:rPr>
                <w:rFonts w:cs="Verdana,Bold"/>
                <w:b/>
                <w:bCs/>
                <w:sz w:val="18"/>
                <w:szCs w:val="18"/>
                <w:lang w:val="fr"/>
              </w:rPr>
              <w:t>DCE</w:t>
            </w:r>
          </w:p>
        </w:tc>
        <w:tc>
          <w:tcPr>
            <w:tcW w:w="266" w:type="pct"/>
          </w:tcPr>
          <w:p w14:paraId="26C106E3" w14:textId="77777777" w:rsidR="006F61B7" w:rsidRPr="00255E61" w:rsidRDefault="006F61B7" w:rsidP="00F05686">
            <w:pPr>
              <w:jc w:val="center"/>
              <w:rPr>
                <w:rFonts w:cs="Verdana,Bold"/>
                <w:b/>
                <w:bCs/>
                <w:sz w:val="18"/>
                <w:szCs w:val="18"/>
              </w:rPr>
            </w:pPr>
            <w:r>
              <w:rPr>
                <w:rFonts w:cs="Verdana,Bold"/>
                <w:b/>
                <w:bCs/>
                <w:sz w:val="18"/>
                <w:szCs w:val="18"/>
                <w:lang w:val="fr"/>
              </w:rPr>
              <w:t>PD</w:t>
            </w:r>
          </w:p>
        </w:tc>
      </w:tr>
      <w:tr w:rsidR="006F61B7" w:rsidRPr="00255E61" w14:paraId="50DA144F" w14:textId="77777777" w:rsidTr="00150CD3">
        <w:tc>
          <w:tcPr>
            <w:tcW w:w="469" w:type="pct"/>
          </w:tcPr>
          <w:p w14:paraId="56152047" w14:textId="77777777" w:rsidR="006F61B7" w:rsidRPr="00255E61" w:rsidRDefault="006F61B7" w:rsidP="00F05686">
            <w:pPr>
              <w:rPr>
                <w:rFonts w:cs="Verdana,Bold"/>
                <w:b/>
                <w:bCs/>
                <w:sz w:val="18"/>
                <w:szCs w:val="18"/>
              </w:rPr>
            </w:pPr>
            <w:r>
              <w:rPr>
                <w:sz w:val="18"/>
                <w:szCs w:val="18"/>
                <w:lang w:val="fr"/>
              </w:rPr>
              <w:t>River_Cat</w:t>
            </w:r>
          </w:p>
        </w:tc>
        <w:tc>
          <w:tcPr>
            <w:tcW w:w="1233" w:type="pct"/>
          </w:tcPr>
          <w:p w14:paraId="03842F18" w14:textId="77777777" w:rsidR="006F61B7" w:rsidRPr="004B7AF3" w:rsidRDefault="006F61B7" w:rsidP="00201DD6">
            <w:pPr>
              <w:rPr>
                <w:rFonts w:cs="Verdana,Bold"/>
                <w:b/>
                <w:bCs/>
                <w:sz w:val="18"/>
                <w:szCs w:val="18"/>
                <w:lang w:val="fr-FR"/>
              </w:rPr>
            </w:pPr>
            <w:r w:rsidRPr="004B7AF3">
              <w:rPr>
                <w:sz w:val="18"/>
                <w:szCs w:val="18"/>
                <w:lang w:val="fr"/>
              </w:rPr>
              <w:t>Catégorie de cours d'eau dans lequel se trouve la mesure</w:t>
            </w:r>
          </w:p>
        </w:tc>
        <w:tc>
          <w:tcPr>
            <w:tcW w:w="500" w:type="pct"/>
          </w:tcPr>
          <w:p w14:paraId="010F6365" w14:textId="77777777" w:rsidR="006F61B7" w:rsidRPr="004B7AF3" w:rsidRDefault="006F61B7" w:rsidP="00F05686">
            <w:pPr>
              <w:rPr>
                <w:rFonts w:cs="Verdana,Bold"/>
                <w:b/>
                <w:bCs/>
                <w:sz w:val="18"/>
                <w:szCs w:val="18"/>
              </w:rPr>
            </w:pPr>
            <w:r w:rsidRPr="004B7AF3">
              <w:rPr>
                <w:sz w:val="18"/>
                <w:szCs w:val="18"/>
                <w:lang w:val="fr"/>
              </w:rPr>
              <w:t>N (1) mandatory</w:t>
            </w:r>
          </w:p>
        </w:tc>
        <w:tc>
          <w:tcPr>
            <w:tcW w:w="2213" w:type="pct"/>
          </w:tcPr>
          <w:p w14:paraId="23E35F03" w14:textId="77777777" w:rsidR="006F61B7" w:rsidRPr="004B7AF3" w:rsidRDefault="006F61B7" w:rsidP="00F05686">
            <w:pPr>
              <w:rPr>
                <w:sz w:val="18"/>
                <w:szCs w:val="18"/>
                <w:lang w:val="fr-FR"/>
              </w:rPr>
            </w:pPr>
            <w:r w:rsidRPr="004B7AF3">
              <w:rPr>
                <w:sz w:val="18"/>
                <w:szCs w:val="18"/>
                <w:lang w:val="fr"/>
              </w:rPr>
              <w:t xml:space="preserve">1 = Rhin (Rhine) </w:t>
            </w:r>
          </w:p>
          <w:p w14:paraId="64C0BE65" w14:textId="77777777" w:rsidR="006F61B7" w:rsidRPr="004B7AF3" w:rsidRDefault="006F61B7" w:rsidP="00F05686">
            <w:pPr>
              <w:rPr>
                <w:sz w:val="18"/>
                <w:szCs w:val="18"/>
                <w:lang w:val="fr-FR"/>
              </w:rPr>
            </w:pPr>
            <w:r w:rsidRPr="004B7AF3">
              <w:rPr>
                <w:sz w:val="18"/>
                <w:szCs w:val="18"/>
                <w:lang w:val="fr"/>
              </w:rPr>
              <w:t xml:space="preserve">2 = affluents dont le bassin versant est supérieur à 2 500 km² (= réseau hydrographique partie A au titre de la DCE) </w:t>
            </w:r>
          </w:p>
          <w:p w14:paraId="51550D65" w14:textId="77777777" w:rsidR="006F61B7" w:rsidRPr="004B7AF3" w:rsidRDefault="006F61B7" w:rsidP="00F05686">
            <w:pPr>
              <w:rPr>
                <w:sz w:val="18"/>
                <w:szCs w:val="18"/>
                <w:lang w:val="fr-FR"/>
              </w:rPr>
            </w:pPr>
            <w:r w:rsidRPr="004B7AF3">
              <w:rPr>
                <w:sz w:val="18"/>
                <w:szCs w:val="18"/>
                <w:lang w:val="fr"/>
              </w:rPr>
              <w:lastRenderedPageBreak/>
              <w:t>3 = affluents dont le bassin versant est inférieur à 2 500 km² ( = rivières prioritaires pour les poissons migrateurs)</w:t>
            </w:r>
          </w:p>
          <w:p w14:paraId="46EFBA53" w14:textId="77777777" w:rsidR="006F61B7" w:rsidRPr="004B7AF3" w:rsidRDefault="006F61B7" w:rsidP="00F05686">
            <w:pPr>
              <w:rPr>
                <w:rFonts w:cs="Verdana,Bold"/>
                <w:b/>
                <w:bCs/>
                <w:sz w:val="18"/>
                <w:szCs w:val="18"/>
                <w:lang w:val="fr-FR"/>
              </w:rPr>
            </w:pPr>
          </w:p>
        </w:tc>
        <w:tc>
          <w:tcPr>
            <w:tcW w:w="319" w:type="pct"/>
          </w:tcPr>
          <w:p w14:paraId="75CBEBCC" w14:textId="77777777" w:rsidR="006F61B7" w:rsidRPr="00255E61" w:rsidRDefault="006F61B7" w:rsidP="00F05686">
            <w:pPr>
              <w:jc w:val="center"/>
              <w:rPr>
                <w:sz w:val="18"/>
                <w:szCs w:val="18"/>
              </w:rPr>
            </w:pPr>
            <w:r>
              <w:rPr>
                <w:sz w:val="18"/>
                <w:szCs w:val="18"/>
                <w:lang w:val="fr"/>
              </w:rPr>
              <w:lastRenderedPageBreak/>
              <w:t xml:space="preserve">x </w:t>
            </w:r>
          </w:p>
        </w:tc>
        <w:tc>
          <w:tcPr>
            <w:tcW w:w="266" w:type="pct"/>
          </w:tcPr>
          <w:p w14:paraId="2B21F5A9" w14:textId="77777777" w:rsidR="006F61B7" w:rsidRPr="00255E61" w:rsidRDefault="006F61B7" w:rsidP="00F05686">
            <w:pPr>
              <w:jc w:val="center"/>
              <w:rPr>
                <w:sz w:val="18"/>
                <w:szCs w:val="18"/>
              </w:rPr>
            </w:pPr>
            <w:r>
              <w:rPr>
                <w:sz w:val="18"/>
                <w:szCs w:val="18"/>
                <w:lang w:val="fr"/>
              </w:rPr>
              <w:t xml:space="preserve">x </w:t>
            </w:r>
          </w:p>
        </w:tc>
      </w:tr>
      <w:tr w:rsidR="006F61B7" w:rsidRPr="00255E61" w14:paraId="42DDB5D3" w14:textId="77777777" w:rsidTr="00150CD3">
        <w:tc>
          <w:tcPr>
            <w:tcW w:w="469" w:type="pct"/>
          </w:tcPr>
          <w:p w14:paraId="5949F237" w14:textId="77777777" w:rsidR="006F61B7" w:rsidRPr="00255E61" w:rsidRDefault="006F61B7" w:rsidP="00F05686">
            <w:pPr>
              <w:spacing w:before="240"/>
              <w:rPr>
                <w:sz w:val="18"/>
                <w:szCs w:val="18"/>
              </w:rPr>
            </w:pPr>
            <w:r>
              <w:rPr>
                <w:sz w:val="18"/>
                <w:szCs w:val="18"/>
                <w:lang w:val="fr"/>
              </w:rPr>
              <w:t>River_Sec</w:t>
            </w:r>
          </w:p>
        </w:tc>
        <w:tc>
          <w:tcPr>
            <w:tcW w:w="1233" w:type="pct"/>
          </w:tcPr>
          <w:p w14:paraId="04DE07D1" w14:textId="77777777" w:rsidR="006F61B7" w:rsidRPr="004B7AF3" w:rsidRDefault="006F61B7" w:rsidP="00F05686">
            <w:pPr>
              <w:spacing w:before="240" w:after="240"/>
              <w:rPr>
                <w:sz w:val="18"/>
                <w:szCs w:val="18"/>
                <w:lang w:val="fr-FR"/>
              </w:rPr>
            </w:pPr>
            <w:r w:rsidRPr="004B7AF3">
              <w:rPr>
                <w:sz w:val="18"/>
                <w:szCs w:val="18"/>
                <w:lang w:val="fr"/>
              </w:rPr>
              <w:t>Tronçon du Rhin/hydrosystème tributaire du Rhin</w:t>
            </w:r>
          </w:p>
        </w:tc>
        <w:tc>
          <w:tcPr>
            <w:tcW w:w="500" w:type="pct"/>
          </w:tcPr>
          <w:p w14:paraId="54DE9C9D" w14:textId="77777777" w:rsidR="006F61B7" w:rsidRPr="004B7AF3" w:rsidRDefault="006F61B7" w:rsidP="00F05686">
            <w:pPr>
              <w:spacing w:before="240"/>
              <w:rPr>
                <w:sz w:val="18"/>
                <w:szCs w:val="18"/>
              </w:rPr>
            </w:pPr>
            <w:r w:rsidRPr="004B7AF3">
              <w:rPr>
                <w:sz w:val="18"/>
                <w:szCs w:val="18"/>
                <w:lang w:val="fr"/>
              </w:rPr>
              <w:t>N(1) mandatory</w:t>
            </w:r>
          </w:p>
        </w:tc>
        <w:tc>
          <w:tcPr>
            <w:tcW w:w="2213" w:type="pct"/>
          </w:tcPr>
          <w:p w14:paraId="7B2B1C02" w14:textId="77777777" w:rsidR="006F61B7" w:rsidRPr="004B7AF3" w:rsidRDefault="006F61B7" w:rsidP="00F05686">
            <w:pPr>
              <w:rPr>
                <w:sz w:val="18"/>
                <w:szCs w:val="18"/>
                <w:lang w:val="fr-FR"/>
              </w:rPr>
            </w:pPr>
            <w:r w:rsidRPr="004B7AF3">
              <w:rPr>
                <w:sz w:val="18"/>
                <w:szCs w:val="18"/>
                <w:lang w:val="fr"/>
              </w:rPr>
              <w:t>1 = delta du Rhin et bras du Rhin y compris IJssel</w:t>
            </w:r>
          </w:p>
          <w:p w14:paraId="3FDE64EC" w14:textId="77777777" w:rsidR="006F61B7" w:rsidRPr="004B7AF3" w:rsidRDefault="006F61B7" w:rsidP="00F05686">
            <w:pPr>
              <w:rPr>
                <w:sz w:val="18"/>
                <w:szCs w:val="18"/>
                <w:lang w:val="fr-FR"/>
              </w:rPr>
            </w:pPr>
            <w:r w:rsidRPr="004B7AF3">
              <w:rPr>
                <w:sz w:val="18"/>
                <w:szCs w:val="18"/>
                <w:lang w:val="fr"/>
              </w:rPr>
              <w:t>2 = Rhin inférieur et affluents</w:t>
            </w:r>
          </w:p>
          <w:p w14:paraId="51D296A9" w14:textId="77777777" w:rsidR="006F61B7" w:rsidRPr="004B7AF3" w:rsidRDefault="006F61B7" w:rsidP="00F05686">
            <w:pPr>
              <w:rPr>
                <w:sz w:val="18"/>
                <w:szCs w:val="18"/>
                <w:lang w:val="fr-FR"/>
              </w:rPr>
            </w:pPr>
            <w:r w:rsidRPr="004B7AF3">
              <w:rPr>
                <w:sz w:val="18"/>
                <w:szCs w:val="18"/>
                <w:lang w:val="fr"/>
              </w:rPr>
              <w:t>3 = Rhin moyen et affluents</w:t>
            </w:r>
          </w:p>
          <w:p w14:paraId="16EAC4F0" w14:textId="77777777" w:rsidR="006F61B7" w:rsidRPr="004B7AF3" w:rsidRDefault="006F61B7" w:rsidP="00F05686">
            <w:pPr>
              <w:rPr>
                <w:sz w:val="18"/>
                <w:szCs w:val="18"/>
                <w:lang w:val="fr-FR"/>
              </w:rPr>
            </w:pPr>
            <w:r w:rsidRPr="004B7AF3">
              <w:rPr>
                <w:sz w:val="18"/>
                <w:szCs w:val="18"/>
                <w:lang w:val="fr"/>
              </w:rPr>
              <w:t>4 = Rhin moyen et affluents, Moselle comprise</w:t>
            </w:r>
          </w:p>
          <w:p w14:paraId="4791E21C" w14:textId="77777777" w:rsidR="006F61B7" w:rsidRPr="004B7AF3" w:rsidRDefault="006F61B7" w:rsidP="00F05686">
            <w:pPr>
              <w:rPr>
                <w:sz w:val="18"/>
                <w:szCs w:val="18"/>
                <w:lang w:val="fr-FR"/>
              </w:rPr>
            </w:pPr>
            <w:r w:rsidRPr="004B7AF3">
              <w:rPr>
                <w:sz w:val="18"/>
                <w:szCs w:val="18"/>
                <w:lang w:val="fr"/>
              </w:rPr>
              <w:t>5 = Rhin supérieur et affluents, Main compris</w:t>
            </w:r>
          </w:p>
          <w:p w14:paraId="429C2B7B" w14:textId="77777777" w:rsidR="006F61B7" w:rsidRPr="004B7AF3" w:rsidRDefault="006F61B7" w:rsidP="00F05686">
            <w:pPr>
              <w:rPr>
                <w:sz w:val="18"/>
                <w:szCs w:val="18"/>
                <w:lang w:val="fr-FR"/>
              </w:rPr>
            </w:pPr>
            <w:r w:rsidRPr="004B7AF3">
              <w:rPr>
                <w:sz w:val="18"/>
                <w:szCs w:val="18"/>
                <w:lang w:val="fr"/>
              </w:rPr>
              <w:t>6 = haut Rhin et affluents</w:t>
            </w:r>
          </w:p>
          <w:p w14:paraId="7C3CE951" w14:textId="77777777" w:rsidR="006F61B7" w:rsidRPr="004B7AF3" w:rsidRDefault="006F61B7" w:rsidP="00150CD3">
            <w:pPr>
              <w:rPr>
                <w:i/>
                <w:sz w:val="18"/>
                <w:szCs w:val="18"/>
                <w:lang w:val="fr-FR"/>
              </w:rPr>
            </w:pPr>
            <w:r w:rsidRPr="004B7AF3">
              <w:rPr>
                <w:sz w:val="18"/>
                <w:szCs w:val="18"/>
                <w:lang w:val="fr"/>
              </w:rPr>
              <w:t>7 = lac de Constance/Rhin alpin et affluents (truite du lac de Constance)</w:t>
            </w:r>
          </w:p>
        </w:tc>
        <w:tc>
          <w:tcPr>
            <w:tcW w:w="319" w:type="pct"/>
          </w:tcPr>
          <w:p w14:paraId="47CFCE3F" w14:textId="77777777" w:rsidR="006F61B7" w:rsidRPr="00255E61" w:rsidRDefault="006F61B7" w:rsidP="00F05686">
            <w:pPr>
              <w:spacing w:before="240"/>
              <w:jc w:val="center"/>
              <w:rPr>
                <w:sz w:val="18"/>
                <w:szCs w:val="18"/>
              </w:rPr>
            </w:pPr>
            <w:r>
              <w:rPr>
                <w:sz w:val="18"/>
                <w:szCs w:val="18"/>
                <w:lang w:val="fr"/>
              </w:rPr>
              <w:t xml:space="preserve">x </w:t>
            </w:r>
          </w:p>
        </w:tc>
        <w:tc>
          <w:tcPr>
            <w:tcW w:w="266" w:type="pct"/>
          </w:tcPr>
          <w:p w14:paraId="0A28309D" w14:textId="77777777" w:rsidR="006F61B7" w:rsidRPr="00255E61" w:rsidRDefault="006F61B7" w:rsidP="00F05686">
            <w:pPr>
              <w:spacing w:before="240"/>
              <w:jc w:val="center"/>
              <w:rPr>
                <w:sz w:val="18"/>
                <w:szCs w:val="18"/>
              </w:rPr>
            </w:pPr>
            <w:r>
              <w:rPr>
                <w:sz w:val="18"/>
                <w:szCs w:val="18"/>
                <w:lang w:val="fr"/>
              </w:rPr>
              <w:t xml:space="preserve">x </w:t>
            </w:r>
          </w:p>
        </w:tc>
      </w:tr>
      <w:tr w:rsidR="00443DC4" w:rsidRPr="008E0497" w14:paraId="548E90B7" w14:textId="77777777" w:rsidTr="00150CD3">
        <w:tc>
          <w:tcPr>
            <w:tcW w:w="469" w:type="pct"/>
          </w:tcPr>
          <w:p w14:paraId="4E9541BC" w14:textId="77777777" w:rsidR="00443DC4" w:rsidRPr="00150CD3" w:rsidRDefault="00443DC4" w:rsidP="00443DC4">
            <w:pPr>
              <w:spacing w:before="240"/>
              <w:rPr>
                <w:sz w:val="18"/>
                <w:szCs w:val="18"/>
                <w:highlight w:val="yellow"/>
              </w:rPr>
            </w:pPr>
            <w:r w:rsidRPr="004B7AF3">
              <w:rPr>
                <w:sz w:val="18"/>
                <w:szCs w:val="18"/>
                <w:lang w:val="fr"/>
              </w:rPr>
              <w:t>River_Sys</w:t>
            </w:r>
          </w:p>
        </w:tc>
        <w:tc>
          <w:tcPr>
            <w:tcW w:w="1233" w:type="pct"/>
          </w:tcPr>
          <w:p w14:paraId="4F079A38" w14:textId="77777777" w:rsidR="00443DC4" w:rsidRPr="004B7AF3" w:rsidRDefault="00443DC4" w:rsidP="00443DC4">
            <w:pPr>
              <w:spacing w:before="240" w:after="240"/>
              <w:rPr>
                <w:sz w:val="18"/>
                <w:szCs w:val="18"/>
                <w:lang w:val="fr-FR"/>
              </w:rPr>
            </w:pPr>
            <w:r w:rsidRPr="004B7AF3">
              <w:rPr>
                <w:sz w:val="18"/>
                <w:szCs w:val="18"/>
                <w:lang w:val="fr"/>
              </w:rPr>
              <w:t>(Sous)hydrosystème dans lequel se trouve la mesure</w:t>
            </w:r>
          </w:p>
        </w:tc>
        <w:tc>
          <w:tcPr>
            <w:tcW w:w="500" w:type="pct"/>
          </w:tcPr>
          <w:p w14:paraId="71B436C6" w14:textId="77777777" w:rsidR="00443DC4" w:rsidRPr="004B7AF3" w:rsidRDefault="00443DC4" w:rsidP="00443DC4">
            <w:pPr>
              <w:rPr>
                <w:sz w:val="18"/>
                <w:szCs w:val="18"/>
              </w:rPr>
            </w:pPr>
            <w:r w:rsidRPr="004B7AF3">
              <w:rPr>
                <w:sz w:val="18"/>
                <w:szCs w:val="18"/>
                <w:lang w:val="fr"/>
              </w:rPr>
              <w:t>N(2)</w:t>
            </w:r>
          </w:p>
          <w:p w14:paraId="29A6415E" w14:textId="77777777" w:rsidR="00443DC4" w:rsidRPr="004B7AF3" w:rsidRDefault="00443DC4" w:rsidP="00443DC4">
            <w:pPr>
              <w:rPr>
                <w:sz w:val="18"/>
                <w:szCs w:val="18"/>
              </w:rPr>
            </w:pPr>
            <w:r w:rsidRPr="004B7AF3">
              <w:rPr>
                <w:sz w:val="18"/>
                <w:szCs w:val="18"/>
                <w:lang w:val="fr"/>
              </w:rPr>
              <w:t>mandatory</w:t>
            </w:r>
          </w:p>
        </w:tc>
        <w:tc>
          <w:tcPr>
            <w:tcW w:w="2213" w:type="pct"/>
          </w:tcPr>
          <w:p w14:paraId="6A267B4D" w14:textId="77777777" w:rsidR="00443DC4" w:rsidRPr="004B7AF3" w:rsidRDefault="00443DC4" w:rsidP="00443DC4">
            <w:pPr>
              <w:rPr>
                <w:sz w:val="18"/>
                <w:szCs w:val="18"/>
                <w:lang w:val="fr-FR"/>
              </w:rPr>
            </w:pPr>
            <w:r w:rsidRPr="004B7AF3">
              <w:rPr>
                <w:sz w:val="18"/>
                <w:szCs w:val="18"/>
                <w:lang w:val="fr"/>
              </w:rPr>
              <w:t>Liste de rivières de l'aval vers l'amont :</w:t>
            </w:r>
          </w:p>
          <w:p w14:paraId="6155361A" w14:textId="77777777" w:rsidR="00443DC4" w:rsidRPr="004B7AF3" w:rsidRDefault="00443DC4" w:rsidP="00443DC4">
            <w:pPr>
              <w:rPr>
                <w:sz w:val="18"/>
                <w:szCs w:val="18"/>
                <w:lang w:val="fr-FR"/>
              </w:rPr>
            </w:pPr>
            <w:r w:rsidRPr="004B7AF3">
              <w:rPr>
                <w:sz w:val="18"/>
                <w:szCs w:val="18"/>
                <w:lang w:val="fr"/>
              </w:rPr>
              <w:t xml:space="preserve">1 = cours principal du Rhin </w:t>
            </w:r>
          </w:p>
          <w:p w14:paraId="1D096A53" w14:textId="77777777" w:rsidR="00443DC4" w:rsidRPr="004B7AF3" w:rsidRDefault="00443DC4" w:rsidP="00443DC4">
            <w:pPr>
              <w:rPr>
                <w:sz w:val="18"/>
                <w:szCs w:val="18"/>
                <w:lang w:val="fr-FR"/>
              </w:rPr>
            </w:pPr>
            <w:r w:rsidRPr="004B7AF3">
              <w:rPr>
                <w:sz w:val="18"/>
                <w:szCs w:val="18"/>
                <w:lang w:val="fr"/>
              </w:rPr>
              <w:t>2 = Kalflack</w:t>
            </w:r>
          </w:p>
          <w:p w14:paraId="0D40B4B1" w14:textId="77777777" w:rsidR="00443DC4" w:rsidRPr="004B7AF3" w:rsidRDefault="00443DC4" w:rsidP="00443DC4">
            <w:pPr>
              <w:rPr>
                <w:sz w:val="18"/>
                <w:szCs w:val="18"/>
                <w:lang w:val="fr-FR"/>
              </w:rPr>
            </w:pPr>
            <w:r w:rsidRPr="004B7AF3">
              <w:rPr>
                <w:sz w:val="18"/>
                <w:szCs w:val="18"/>
                <w:lang w:val="fr"/>
              </w:rPr>
              <w:t>3 = Wupper</w:t>
            </w:r>
          </w:p>
          <w:p w14:paraId="0660A92B" w14:textId="77777777" w:rsidR="00443DC4" w:rsidRPr="004B7AF3" w:rsidRDefault="00443DC4" w:rsidP="00443DC4">
            <w:pPr>
              <w:rPr>
                <w:sz w:val="18"/>
                <w:szCs w:val="18"/>
                <w:lang w:val="fr-FR"/>
              </w:rPr>
            </w:pPr>
            <w:r w:rsidRPr="004B7AF3">
              <w:rPr>
                <w:sz w:val="18"/>
                <w:szCs w:val="18"/>
                <w:lang w:val="fr"/>
              </w:rPr>
              <w:t>4 = Sieg</w:t>
            </w:r>
          </w:p>
          <w:p w14:paraId="4546994F" w14:textId="77777777" w:rsidR="00443DC4" w:rsidRPr="004B7AF3" w:rsidRDefault="00443DC4" w:rsidP="00443DC4">
            <w:pPr>
              <w:rPr>
                <w:sz w:val="18"/>
                <w:szCs w:val="18"/>
                <w:lang w:val="fr-FR"/>
              </w:rPr>
            </w:pPr>
            <w:r w:rsidRPr="004B7AF3">
              <w:rPr>
                <w:sz w:val="18"/>
                <w:szCs w:val="18"/>
                <w:lang w:val="fr"/>
              </w:rPr>
              <w:t>5 = Ahr</w:t>
            </w:r>
          </w:p>
          <w:p w14:paraId="40743880" w14:textId="77777777" w:rsidR="00443DC4" w:rsidRPr="004B7AF3" w:rsidRDefault="00443DC4" w:rsidP="00443DC4">
            <w:pPr>
              <w:rPr>
                <w:sz w:val="18"/>
                <w:szCs w:val="18"/>
                <w:lang w:val="fr-FR"/>
              </w:rPr>
            </w:pPr>
            <w:r w:rsidRPr="004B7AF3">
              <w:rPr>
                <w:sz w:val="18"/>
                <w:szCs w:val="18"/>
                <w:lang w:val="fr"/>
              </w:rPr>
              <w:t>6 = Nette</w:t>
            </w:r>
          </w:p>
          <w:p w14:paraId="45A8674F" w14:textId="77777777" w:rsidR="00443DC4" w:rsidRPr="004B7AF3" w:rsidRDefault="00443DC4" w:rsidP="00443DC4">
            <w:pPr>
              <w:rPr>
                <w:sz w:val="18"/>
                <w:szCs w:val="18"/>
                <w:lang w:val="fr-FR"/>
              </w:rPr>
            </w:pPr>
            <w:r w:rsidRPr="004B7AF3">
              <w:rPr>
                <w:sz w:val="18"/>
                <w:szCs w:val="18"/>
                <w:lang w:val="fr"/>
              </w:rPr>
              <w:t>7 = Saynbach</w:t>
            </w:r>
          </w:p>
          <w:p w14:paraId="68900F3F" w14:textId="77777777" w:rsidR="00443DC4" w:rsidRPr="004B7AF3" w:rsidRDefault="00443DC4" w:rsidP="00443DC4">
            <w:pPr>
              <w:rPr>
                <w:sz w:val="18"/>
                <w:szCs w:val="18"/>
                <w:lang w:val="fr-FR"/>
              </w:rPr>
            </w:pPr>
            <w:r w:rsidRPr="004B7AF3">
              <w:rPr>
                <w:sz w:val="18"/>
                <w:szCs w:val="18"/>
                <w:lang w:val="fr"/>
              </w:rPr>
              <w:t>8 = Moselle et ses affluents</w:t>
            </w:r>
          </w:p>
          <w:p w14:paraId="79A5E403" w14:textId="77777777" w:rsidR="00443DC4" w:rsidRPr="004B7AF3" w:rsidRDefault="00443DC4" w:rsidP="00443DC4">
            <w:pPr>
              <w:rPr>
                <w:sz w:val="18"/>
                <w:szCs w:val="18"/>
                <w:lang w:val="fr-FR"/>
              </w:rPr>
            </w:pPr>
            <w:r w:rsidRPr="004B7AF3">
              <w:rPr>
                <w:sz w:val="18"/>
                <w:szCs w:val="18"/>
                <w:lang w:val="fr"/>
              </w:rPr>
              <w:t>9 = Lahn</w:t>
            </w:r>
          </w:p>
          <w:p w14:paraId="6C293827" w14:textId="77777777" w:rsidR="00443DC4" w:rsidRPr="004B7AF3" w:rsidRDefault="00443DC4" w:rsidP="00443DC4">
            <w:pPr>
              <w:rPr>
                <w:sz w:val="18"/>
                <w:szCs w:val="18"/>
                <w:lang w:val="fr-FR"/>
              </w:rPr>
            </w:pPr>
            <w:r w:rsidRPr="004B7AF3">
              <w:rPr>
                <w:sz w:val="18"/>
                <w:szCs w:val="18"/>
                <w:lang w:val="fr"/>
              </w:rPr>
              <w:t>10 = Wisper</w:t>
            </w:r>
          </w:p>
          <w:p w14:paraId="045C341F" w14:textId="77777777" w:rsidR="00443DC4" w:rsidRPr="004B7AF3" w:rsidRDefault="00443DC4" w:rsidP="00443DC4">
            <w:pPr>
              <w:rPr>
                <w:sz w:val="18"/>
                <w:szCs w:val="18"/>
                <w:lang w:val="fr-FR"/>
              </w:rPr>
            </w:pPr>
            <w:r w:rsidRPr="004B7AF3">
              <w:rPr>
                <w:sz w:val="18"/>
                <w:szCs w:val="18"/>
                <w:lang w:val="fr"/>
              </w:rPr>
              <w:t>11 = Nahe</w:t>
            </w:r>
          </w:p>
          <w:p w14:paraId="604837CA" w14:textId="77777777" w:rsidR="00443DC4" w:rsidRPr="004B7AF3" w:rsidRDefault="00443DC4" w:rsidP="00443DC4">
            <w:pPr>
              <w:rPr>
                <w:sz w:val="18"/>
                <w:szCs w:val="18"/>
                <w:lang w:val="fr-FR"/>
              </w:rPr>
            </w:pPr>
            <w:r w:rsidRPr="004B7AF3">
              <w:rPr>
                <w:sz w:val="18"/>
                <w:szCs w:val="18"/>
                <w:lang w:val="fr"/>
              </w:rPr>
              <w:t>12 = Main et ses affluents</w:t>
            </w:r>
          </w:p>
          <w:p w14:paraId="4D9138DE" w14:textId="77777777" w:rsidR="00443DC4" w:rsidRPr="004B7AF3" w:rsidRDefault="00443DC4" w:rsidP="00443DC4">
            <w:pPr>
              <w:rPr>
                <w:sz w:val="18"/>
                <w:szCs w:val="18"/>
              </w:rPr>
            </w:pPr>
            <w:r w:rsidRPr="004B7AF3">
              <w:rPr>
                <w:sz w:val="18"/>
                <w:szCs w:val="18"/>
              </w:rPr>
              <w:t>13 = Weschnitz</w:t>
            </w:r>
          </w:p>
          <w:p w14:paraId="573F797C" w14:textId="77777777" w:rsidR="00443DC4" w:rsidRPr="004B7AF3" w:rsidRDefault="00443DC4" w:rsidP="00443DC4">
            <w:pPr>
              <w:rPr>
                <w:sz w:val="18"/>
                <w:szCs w:val="18"/>
              </w:rPr>
            </w:pPr>
            <w:r w:rsidRPr="004B7AF3">
              <w:rPr>
                <w:sz w:val="18"/>
                <w:szCs w:val="18"/>
              </w:rPr>
              <w:t xml:space="preserve">14 = Neckar </w:t>
            </w:r>
          </w:p>
          <w:p w14:paraId="392465E9" w14:textId="77777777" w:rsidR="00443DC4" w:rsidRPr="004B7AF3" w:rsidRDefault="00443DC4" w:rsidP="00443DC4">
            <w:pPr>
              <w:rPr>
                <w:sz w:val="18"/>
                <w:szCs w:val="18"/>
              </w:rPr>
            </w:pPr>
            <w:r w:rsidRPr="004B7AF3">
              <w:rPr>
                <w:sz w:val="18"/>
                <w:szCs w:val="18"/>
              </w:rPr>
              <w:t>15 = (Wies)Lauter</w:t>
            </w:r>
          </w:p>
          <w:p w14:paraId="446669A5" w14:textId="77777777" w:rsidR="00443DC4" w:rsidRPr="004B7AF3" w:rsidRDefault="00443DC4" w:rsidP="00443DC4">
            <w:pPr>
              <w:rPr>
                <w:sz w:val="18"/>
                <w:szCs w:val="18"/>
              </w:rPr>
            </w:pPr>
            <w:r w:rsidRPr="004B7AF3">
              <w:rPr>
                <w:sz w:val="18"/>
                <w:szCs w:val="18"/>
              </w:rPr>
              <w:t>16 = Alb/Moosalb</w:t>
            </w:r>
          </w:p>
          <w:p w14:paraId="27EFBC27" w14:textId="77777777" w:rsidR="00443DC4" w:rsidRPr="004B7AF3" w:rsidRDefault="00443DC4" w:rsidP="00443DC4">
            <w:pPr>
              <w:rPr>
                <w:sz w:val="18"/>
                <w:szCs w:val="18"/>
                <w:lang w:val="fr-FR"/>
              </w:rPr>
            </w:pPr>
            <w:r w:rsidRPr="004B7AF3">
              <w:rPr>
                <w:sz w:val="18"/>
                <w:szCs w:val="18"/>
                <w:lang w:val="fr"/>
              </w:rPr>
              <w:t>17 = hydrosystème Murg/Oos</w:t>
            </w:r>
          </w:p>
          <w:p w14:paraId="3311FC82" w14:textId="77777777" w:rsidR="00443DC4" w:rsidRPr="004B7AF3" w:rsidRDefault="00443DC4" w:rsidP="00443DC4">
            <w:pPr>
              <w:rPr>
                <w:sz w:val="18"/>
                <w:szCs w:val="18"/>
                <w:lang w:val="fr-FR"/>
              </w:rPr>
            </w:pPr>
            <w:r w:rsidRPr="004B7AF3">
              <w:rPr>
                <w:sz w:val="18"/>
                <w:szCs w:val="18"/>
                <w:lang w:val="fr"/>
              </w:rPr>
              <w:t>18 = Rench</w:t>
            </w:r>
          </w:p>
          <w:p w14:paraId="5410E6FC" w14:textId="77777777" w:rsidR="00443DC4" w:rsidRPr="004B7AF3" w:rsidRDefault="00443DC4" w:rsidP="00443DC4">
            <w:pPr>
              <w:rPr>
                <w:sz w:val="18"/>
                <w:szCs w:val="18"/>
                <w:lang w:val="fr-FR"/>
              </w:rPr>
            </w:pPr>
            <w:r w:rsidRPr="004B7AF3">
              <w:rPr>
                <w:sz w:val="18"/>
                <w:szCs w:val="18"/>
                <w:lang w:val="fr"/>
              </w:rPr>
              <w:t>19 = Ill (France)</w:t>
            </w:r>
          </w:p>
          <w:p w14:paraId="277A30A2" w14:textId="77777777" w:rsidR="00443DC4" w:rsidRPr="004B7AF3" w:rsidRDefault="00443DC4" w:rsidP="00443DC4">
            <w:pPr>
              <w:rPr>
                <w:sz w:val="18"/>
                <w:szCs w:val="18"/>
              </w:rPr>
            </w:pPr>
            <w:r w:rsidRPr="004B7AF3">
              <w:rPr>
                <w:sz w:val="18"/>
                <w:szCs w:val="18"/>
              </w:rPr>
              <w:t>20 = Kinzig</w:t>
            </w:r>
          </w:p>
          <w:p w14:paraId="15A87D96" w14:textId="77777777" w:rsidR="00443DC4" w:rsidRPr="004B7AF3" w:rsidRDefault="00443DC4" w:rsidP="00443DC4">
            <w:pPr>
              <w:rPr>
                <w:sz w:val="18"/>
                <w:szCs w:val="18"/>
              </w:rPr>
            </w:pPr>
            <w:r w:rsidRPr="004B7AF3">
              <w:rPr>
                <w:sz w:val="18"/>
                <w:szCs w:val="18"/>
              </w:rPr>
              <w:t>21 = hydrosystème Elz-Dreisam</w:t>
            </w:r>
          </w:p>
          <w:p w14:paraId="7BE6A8F3" w14:textId="77777777" w:rsidR="00443DC4" w:rsidRPr="004B7AF3" w:rsidRDefault="00443DC4" w:rsidP="00443DC4">
            <w:pPr>
              <w:rPr>
                <w:sz w:val="18"/>
                <w:szCs w:val="18"/>
              </w:rPr>
            </w:pPr>
            <w:r w:rsidRPr="004B7AF3">
              <w:rPr>
                <w:sz w:val="18"/>
                <w:szCs w:val="18"/>
              </w:rPr>
              <w:t>22 = Wiese</w:t>
            </w:r>
          </w:p>
          <w:p w14:paraId="5AEC5ABA" w14:textId="77777777" w:rsidR="00443DC4" w:rsidRPr="004B7AF3" w:rsidRDefault="00443DC4" w:rsidP="00443DC4">
            <w:pPr>
              <w:rPr>
                <w:sz w:val="18"/>
                <w:szCs w:val="18"/>
              </w:rPr>
            </w:pPr>
            <w:r w:rsidRPr="004B7AF3">
              <w:rPr>
                <w:sz w:val="18"/>
                <w:szCs w:val="18"/>
              </w:rPr>
              <w:t>23 = Birs</w:t>
            </w:r>
          </w:p>
          <w:p w14:paraId="38617381" w14:textId="287935F2" w:rsidR="00443DC4" w:rsidRPr="004B7AF3" w:rsidRDefault="00443DC4" w:rsidP="00443DC4">
            <w:pPr>
              <w:rPr>
                <w:sz w:val="18"/>
                <w:szCs w:val="18"/>
                <w:lang w:val="fr-FR"/>
              </w:rPr>
            </w:pPr>
            <w:r w:rsidRPr="004B7AF3">
              <w:rPr>
                <w:sz w:val="18"/>
                <w:szCs w:val="18"/>
                <w:lang w:val="fr"/>
              </w:rPr>
              <w:t>24 = E</w:t>
            </w:r>
            <w:r w:rsidR="00047FB5">
              <w:rPr>
                <w:sz w:val="18"/>
                <w:szCs w:val="18"/>
                <w:lang w:val="fr"/>
              </w:rPr>
              <w:t>r</w:t>
            </w:r>
            <w:r w:rsidRPr="004B7AF3">
              <w:rPr>
                <w:sz w:val="18"/>
                <w:szCs w:val="18"/>
                <w:lang w:val="fr"/>
              </w:rPr>
              <w:t>golz</w:t>
            </w:r>
          </w:p>
          <w:p w14:paraId="0D98DEDA" w14:textId="77777777" w:rsidR="00443DC4" w:rsidRPr="004B7AF3" w:rsidRDefault="00443DC4" w:rsidP="00443DC4">
            <w:pPr>
              <w:rPr>
                <w:sz w:val="18"/>
                <w:szCs w:val="18"/>
                <w:lang w:val="fr-FR"/>
              </w:rPr>
            </w:pPr>
            <w:r w:rsidRPr="004B7AF3">
              <w:rPr>
                <w:sz w:val="18"/>
                <w:szCs w:val="18"/>
                <w:lang w:val="fr"/>
              </w:rPr>
              <w:t>25 = Biber</w:t>
            </w:r>
          </w:p>
          <w:p w14:paraId="3CAA1382" w14:textId="77777777" w:rsidR="00443DC4" w:rsidRPr="004B7AF3" w:rsidRDefault="00443DC4" w:rsidP="00443DC4">
            <w:pPr>
              <w:rPr>
                <w:sz w:val="18"/>
                <w:szCs w:val="18"/>
                <w:lang w:val="fr-FR"/>
              </w:rPr>
            </w:pPr>
            <w:r w:rsidRPr="004B7AF3">
              <w:rPr>
                <w:sz w:val="18"/>
                <w:szCs w:val="18"/>
                <w:lang w:val="fr"/>
              </w:rPr>
              <w:t>26 = Aar</w:t>
            </w:r>
          </w:p>
          <w:p w14:paraId="63BB328C" w14:textId="77777777" w:rsidR="00443DC4" w:rsidRPr="004B7AF3" w:rsidRDefault="00443DC4" w:rsidP="00443DC4">
            <w:pPr>
              <w:rPr>
                <w:sz w:val="18"/>
                <w:szCs w:val="18"/>
                <w:lang w:val="fr-FR"/>
              </w:rPr>
            </w:pPr>
            <w:r w:rsidRPr="004B7AF3">
              <w:rPr>
                <w:sz w:val="18"/>
                <w:szCs w:val="18"/>
                <w:lang w:val="fr"/>
              </w:rPr>
              <w:lastRenderedPageBreak/>
              <w:t>27 = affluents du lac de Constance</w:t>
            </w:r>
          </w:p>
          <w:p w14:paraId="1F8F1A46" w14:textId="77777777" w:rsidR="00443DC4" w:rsidRPr="004B7AF3" w:rsidRDefault="00443DC4" w:rsidP="00443DC4">
            <w:pPr>
              <w:rPr>
                <w:sz w:val="18"/>
                <w:szCs w:val="18"/>
                <w:lang w:val="fr-FR"/>
              </w:rPr>
            </w:pPr>
            <w:r w:rsidRPr="004B7AF3">
              <w:rPr>
                <w:sz w:val="18"/>
                <w:szCs w:val="18"/>
                <w:lang w:val="fr"/>
              </w:rPr>
              <w:t>28 = Ill (Autriche)</w:t>
            </w:r>
          </w:p>
          <w:p w14:paraId="4FEFBB1B" w14:textId="77777777" w:rsidR="00443DC4" w:rsidRPr="004B7AF3" w:rsidRDefault="00443DC4" w:rsidP="00443DC4">
            <w:pPr>
              <w:rPr>
                <w:sz w:val="18"/>
                <w:szCs w:val="18"/>
                <w:lang w:val="fr-FR"/>
              </w:rPr>
            </w:pPr>
            <w:r w:rsidRPr="004B7AF3">
              <w:rPr>
                <w:sz w:val="18"/>
                <w:szCs w:val="18"/>
                <w:lang w:val="fr"/>
              </w:rPr>
              <w:t>29 = autres affluents directs du cours principal du Rhin</w:t>
            </w:r>
          </w:p>
          <w:p w14:paraId="3AE9E62E" w14:textId="77777777" w:rsidR="00443DC4" w:rsidRPr="004B7AF3" w:rsidRDefault="00443DC4" w:rsidP="00443DC4">
            <w:pPr>
              <w:rPr>
                <w:i/>
                <w:sz w:val="18"/>
                <w:szCs w:val="18"/>
                <w:lang w:val="fr-FR"/>
              </w:rPr>
            </w:pPr>
          </w:p>
          <w:p w14:paraId="3A3057B7" w14:textId="77777777" w:rsidR="00443DC4" w:rsidRPr="004B7AF3" w:rsidRDefault="00443DC4" w:rsidP="00443DC4">
            <w:pPr>
              <w:rPr>
                <w:i/>
                <w:sz w:val="18"/>
                <w:szCs w:val="18"/>
                <w:lang w:val="fr-FR"/>
              </w:rPr>
            </w:pPr>
            <w:r w:rsidRPr="004B7AF3">
              <w:rPr>
                <w:i/>
                <w:iCs/>
                <w:sz w:val="18"/>
                <w:szCs w:val="18"/>
                <w:lang w:val="fr"/>
              </w:rPr>
              <w:t xml:space="preserve">Ordonner SVP ici les hydrosystèmes non listés ci-dessus dans l'hydrosystème principal  </w:t>
            </w:r>
          </w:p>
        </w:tc>
        <w:tc>
          <w:tcPr>
            <w:tcW w:w="319" w:type="pct"/>
          </w:tcPr>
          <w:p w14:paraId="6BA1DB9F" w14:textId="77777777" w:rsidR="00443DC4" w:rsidRPr="004B7AF3" w:rsidRDefault="00443DC4" w:rsidP="00443DC4">
            <w:pPr>
              <w:spacing w:before="240"/>
              <w:jc w:val="center"/>
              <w:rPr>
                <w:sz w:val="18"/>
                <w:szCs w:val="18"/>
              </w:rPr>
            </w:pPr>
            <w:r w:rsidRPr="004B7AF3">
              <w:rPr>
                <w:sz w:val="18"/>
                <w:szCs w:val="18"/>
                <w:lang w:val="fr"/>
              </w:rPr>
              <w:lastRenderedPageBreak/>
              <w:t>x</w:t>
            </w:r>
          </w:p>
        </w:tc>
        <w:tc>
          <w:tcPr>
            <w:tcW w:w="266" w:type="pct"/>
          </w:tcPr>
          <w:p w14:paraId="3B73624A" w14:textId="77777777" w:rsidR="00443DC4" w:rsidRPr="004B7AF3" w:rsidRDefault="00443DC4" w:rsidP="00443DC4">
            <w:pPr>
              <w:spacing w:before="240"/>
              <w:jc w:val="center"/>
              <w:rPr>
                <w:sz w:val="18"/>
                <w:szCs w:val="18"/>
              </w:rPr>
            </w:pPr>
            <w:r w:rsidRPr="004B7AF3">
              <w:rPr>
                <w:sz w:val="18"/>
                <w:szCs w:val="18"/>
                <w:lang w:val="fr"/>
              </w:rPr>
              <w:t>x</w:t>
            </w:r>
          </w:p>
        </w:tc>
      </w:tr>
      <w:tr w:rsidR="00310AC2" w:rsidRPr="00505D9E" w14:paraId="76B5B42C" w14:textId="77777777" w:rsidTr="00310AC2">
        <w:tc>
          <w:tcPr>
            <w:tcW w:w="469" w:type="pct"/>
            <w:vAlign w:val="center"/>
          </w:tcPr>
          <w:p w14:paraId="4B5762E7" w14:textId="22C8F341" w:rsidR="00310AC2" w:rsidRPr="00310AC2" w:rsidRDefault="00310AC2" w:rsidP="00310AC2">
            <w:pPr>
              <w:spacing w:before="240"/>
              <w:rPr>
                <w:sz w:val="18"/>
                <w:szCs w:val="18"/>
                <w:highlight w:val="yellow"/>
                <w:lang w:val="fr"/>
              </w:rPr>
            </w:pPr>
            <w:r w:rsidRPr="00310AC2">
              <w:rPr>
                <w:sz w:val="18"/>
                <w:szCs w:val="18"/>
                <w:highlight w:val="yellow"/>
                <w:lang w:val="fr"/>
              </w:rPr>
              <w:t>RS_Expl</w:t>
            </w:r>
          </w:p>
        </w:tc>
        <w:tc>
          <w:tcPr>
            <w:tcW w:w="1233" w:type="pct"/>
            <w:vAlign w:val="center"/>
          </w:tcPr>
          <w:p w14:paraId="727A27C8" w14:textId="42FC4205" w:rsidR="00310AC2" w:rsidRPr="00310AC2" w:rsidRDefault="00310AC2" w:rsidP="00310AC2">
            <w:pPr>
              <w:spacing w:before="240" w:after="240"/>
              <w:rPr>
                <w:sz w:val="18"/>
                <w:szCs w:val="18"/>
                <w:highlight w:val="yellow"/>
                <w:lang w:val="fr"/>
              </w:rPr>
            </w:pPr>
            <w:r w:rsidRPr="00310AC2">
              <w:rPr>
                <w:sz w:val="18"/>
                <w:szCs w:val="18"/>
                <w:highlight w:val="yellow"/>
                <w:lang w:val="fr"/>
              </w:rPr>
              <w:t>(Sous)hydrosystème dans lequel se trouve la mesure - explication</w:t>
            </w:r>
          </w:p>
        </w:tc>
        <w:tc>
          <w:tcPr>
            <w:tcW w:w="500" w:type="pct"/>
            <w:vAlign w:val="center"/>
          </w:tcPr>
          <w:p w14:paraId="0E23B399" w14:textId="77777777" w:rsidR="00310AC2" w:rsidRPr="00310AC2" w:rsidRDefault="00310AC2" w:rsidP="00310AC2">
            <w:pPr>
              <w:rPr>
                <w:rFonts w:cs="Verdana"/>
                <w:sz w:val="18"/>
                <w:szCs w:val="18"/>
                <w:highlight w:val="yellow"/>
                <w:lang w:val="fr"/>
              </w:rPr>
            </w:pPr>
            <w:r w:rsidRPr="00310AC2">
              <w:rPr>
                <w:rFonts w:cs="Verdana"/>
                <w:sz w:val="18"/>
                <w:szCs w:val="18"/>
                <w:highlight w:val="yellow"/>
                <w:lang w:val="fr"/>
              </w:rPr>
              <w:t>Z (255)</w:t>
            </w:r>
          </w:p>
          <w:p w14:paraId="53552B20" w14:textId="25C9CF6B" w:rsidR="00310AC2" w:rsidRPr="004B7AF3" w:rsidRDefault="00310AC2" w:rsidP="00310AC2">
            <w:pPr>
              <w:rPr>
                <w:rFonts w:cs="Verdana"/>
                <w:sz w:val="18"/>
                <w:szCs w:val="18"/>
                <w:lang w:val="fr"/>
              </w:rPr>
            </w:pPr>
            <w:r w:rsidRPr="00310AC2">
              <w:rPr>
                <w:rFonts w:cs="Verdana"/>
                <w:sz w:val="18"/>
                <w:szCs w:val="18"/>
                <w:highlight w:val="yellow"/>
                <w:lang w:val="fr"/>
              </w:rPr>
              <w:t>optional</w:t>
            </w:r>
          </w:p>
        </w:tc>
        <w:tc>
          <w:tcPr>
            <w:tcW w:w="2213" w:type="pct"/>
            <w:vAlign w:val="center"/>
          </w:tcPr>
          <w:p w14:paraId="0564540E" w14:textId="709625E1" w:rsidR="00310AC2" w:rsidRPr="00505D9E" w:rsidRDefault="00505D9E" w:rsidP="00310AC2">
            <w:pPr>
              <w:rPr>
                <w:sz w:val="18"/>
                <w:szCs w:val="18"/>
                <w:lang w:val="fr-FR"/>
              </w:rPr>
            </w:pPr>
            <w:r w:rsidRPr="00505D9E">
              <w:rPr>
                <w:sz w:val="18"/>
                <w:szCs w:val="18"/>
                <w:highlight w:val="yellow"/>
                <w:lang w:val="fr-FR"/>
              </w:rPr>
              <w:t>Possibilité d'explication si le choix a porté sur (autres affluents directs du cours principal du Rhin) pour River_Sys 29</w:t>
            </w:r>
            <w:r w:rsidRPr="00505D9E">
              <w:rPr>
                <w:sz w:val="18"/>
                <w:szCs w:val="18"/>
                <w:highlight w:val="yellow"/>
                <w:lang w:val="fr-FR"/>
              </w:rPr>
              <w:t>.</w:t>
            </w:r>
          </w:p>
        </w:tc>
        <w:tc>
          <w:tcPr>
            <w:tcW w:w="319" w:type="pct"/>
            <w:vAlign w:val="center"/>
          </w:tcPr>
          <w:p w14:paraId="74F94000" w14:textId="77777777" w:rsidR="00310AC2" w:rsidRDefault="00310AC2" w:rsidP="00310AC2">
            <w:pPr>
              <w:spacing w:before="240"/>
              <w:rPr>
                <w:sz w:val="18"/>
                <w:szCs w:val="18"/>
                <w:lang w:val="fr"/>
              </w:rPr>
            </w:pPr>
          </w:p>
        </w:tc>
        <w:tc>
          <w:tcPr>
            <w:tcW w:w="266" w:type="pct"/>
            <w:vAlign w:val="center"/>
          </w:tcPr>
          <w:p w14:paraId="19193291" w14:textId="77777777" w:rsidR="00310AC2" w:rsidRDefault="00310AC2" w:rsidP="00310AC2">
            <w:pPr>
              <w:spacing w:before="240"/>
              <w:rPr>
                <w:sz w:val="18"/>
                <w:szCs w:val="18"/>
                <w:lang w:val="fr"/>
              </w:rPr>
            </w:pPr>
          </w:p>
        </w:tc>
      </w:tr>
      <w:tr w:rsidR="00443DC4" w:rsidRPr="00255E61" w14:paraId="3F7786CD" w14:textId="77777777" w:rsidTr="00505D9E">
        <w:tc>
          <w:tcPr>
            <w:tcW w:w="469" w:type="pct"/>
          </w:tcPr>
          <w:p w14:paraId="7C52A288" w14:textId="77777777" w:rsidR="00443DC4" w:rsidRPr="00255E61" w:rsidRDefault="00443DC4" w:rsidP="00443DC4">
            <w:pPr>
              <w:spacing w:before="240"/>
              <w:rPr>
                <w:sz w:val="18"/>
                <w:szCs w:val="18"/>
              </w:rPr>
            </w:pPr>
            <w:r>
              <w:rPr>
                <w:sz w:val="18"/>
                <w:szCs w:val="18"/>
                <w:lang w:val="fr"/>
              </w:rPr>
              <w:t>RS_Name</w:t>
            </w:r>
          </w:p>
        </w:tc>
        <w:tc>
          <w:tcPr>
            <w:tcW w:w="1233" w:type="pct"/>
          </w:tcPr>
          <w:p w14:paraId="09322462" w14:textId="77777777" w:rsidR="00443DC4" w:rsidRPr="004B7AF3" w:rsidRDefault="00443DC4" w:rsidP="00443DC4">
            <w:pPr>
              <w:spacing w:before="240" w:after="240"/>
              <w:rPr>
                <w:sz w:val="18"/>
                <w:szCs w:val="18"/>
                <w:lang w:val="fr-FR"/>
              </w:rPr>
            </w:pPr>
            <w:r w:rsidRPr="004B7AF3">
              <w:rPr>
                <w:sz w:val="18"/>
                <w:szCs w:val="18"/>
                <w:lang w:val="fr"/>
              </w:rPr>
              <w:t>Désignation du segment fluvial (River Section Name)</w:t>
            </w:r>
          </w:p>
        </w:tc>
        <w:tc>
          <w:tcPr>
            <w:tcW w:w="500" w:type="pct"/>
            <w:vAlign w:val="center"/>
          </w:tcPr>
          <w:p w14:paraId="63AA8982" w14:textId="77777777" w:rsidR="00443DC4" w:rsidRPr="004B7AF3" w:rsidRDefault="00443DC4" w:rsidP="00505D9E">
            <w:pPr>
              <w:rPr>
                <w:sz w:val="18"/>
                <w:szCs w:val="18"/>
              </w:rPr>
            </w:pPr>
            <w:r w:rsidRPr="004B7AF3">
              <w:rPr>
                <w:rFonts w:cs="Verdana"/>
                <w:sz w:val="18"/>
                <w:szCs w:val="18"/>
                <w:lang w:val="fr"/>
              </w:rPr>
              <w:t>Z (100) mandatory</w:t>
            </w:r>
          </w:p>
        </w:tc>
        <w:tc>
          <w:tcPr>
            <w:tcW w:w="2213" w:type="pct"/>
            <w:vAlign w:val="center"/>
          </w:tcPr>
          <w:p w14:paraId="206A2C20" w14:textId="77777777" w:rsidR="00443DC4" w:rsidRPr="004B7AF3" w:rsidRDefault="00AB7D3A" w:rsidP="00505D9E">
            <w:pPr>
              <w:rPr>
                <w:sz w:val="18"/>
                <w:szCs w:val="18"/>
                <w:lang w:val="fr-FR"/>
              </w:rPr>
            </w:pPr>
            <w:r w:rsidRPr="004B7AF3">
              <w:rPr>
                <w:i/>
                <w:iCs/>
                <w:sz w:val="18"/>
                <w:szCs w:val="18"/>
                <w:lang w:val="fr"/>
              </w:rPr>
              <w:t>Rédaction</w:t>
            </w:r>
            <w:r w:rsidR="00443DC4" w:rsidRPr="004B7AF3">
              <w:rPr>
                <w:i/>
                <w:iCs/>
                <w:sz w:val="18"/>
                <w:szCs w:val="18"/>
                <w:lang w:val="fr"/>
              </w:rPr>
              <w:t xml:space="preserve"> libre, par ex. cours inférieur de la Birs</w:t>
            </w:r>
          </w:p>
        </w:tc>
        <w:tc>
          <w:tcPr>
            <w:tcW w:w="319" w:type="pct"/>
          </w:tcPr>
          <w:p w14:paraId="242B90AF" w14:textId="77777777" w:rsidR="00443DC4" w:rsidRPr="00255E61" w:rsidRDefault="00443DC4" w:rsidP="00443DC4">
            <w:pPr>
              <w:spacing w:before="240"/>
              <w:jc w:val="center"/>
              <w:rPr>
                <w:sz w:val="18"/>
                <w:szCs w:val="18"/>
              </w:rPr>
            </w:pPr>
            <w:r>
              <w:rPr>
                <w:sz w:val="18"/>
                <w:szCs w:val="18"/>
                <w:lang w:val="fr"/>
              </w:rPr>
              <w:t xml:space="preserve">x </w:t>
            </w:r>
          </w:p>
        </w:tc>
        <w:tc>
          <w:tcPr>
            <w:tcW w:w="266" w:type="pct"/>
          </w:tcPr>
          <w:p w14:paraId="365A40DF" w14:textId="77777777" w:rsidR="00443DC4" w:rsidRPr="00255E61" w:rsidRDefault="00443DC4" w:rsidP="00443DC4">
            <w:pPr>
              <w:spacing w:before="240"/>
              <w:jc w:val="center"/>
              <w:rPr>
                <w:sz w:val="18"/>
                <w:szCs w:val="18"/>
              </w:rPr>
            </w:pPr>
            <w:r>
              <w:rPr>
                <w:sz w:val="18"/>
                <w:szCs w:val="18"/>
                <w:lang w:val="fr"/>
              </w:rPr>
              <w:t xml:space="preserve">x </w:t>
            </w:r>
          </w:p>
        </w:tc>
      </w:tr>
      <w:tr w:rsidR="00443DC4" w:rsidRPr="00255E61" w14:paraId="2BBE3971" w14:textId="77777777" w:rsidTr="00150CD3">
        <w:tc>
          <w:tcPr>
            <w:tcW w:w="469" w:type="pct"/>
          </w:tcPr>
          <w:p w14:paraId="677B2D81" w14:textId="77777777" w:rsidR="00443DC4" w:rsidRPr="004B7AF3" w:rsidRDefault="00443DC4" w:rsidP="00443DC4">
            <w:pPr>
              <w:spacing w:before="240"/>
              <w:rPr>
                <w:sz w:val="18"/>
                <w:szCs w:val="18"/>
              </w:rPr>
            </w:pPr>
            <w:r w:rsidRPr="004B7AF3">
              <w:rPr>
                <w:sz w:val="18"/>
                <w:szCs w:val="18"/>
                <w:lang w:val="fr"/>
              </w:rPr>
              <w:t>HyMo_ID</w:t>
            </w:r>
          </w:p>
        </w:tc>
        <w:tc>
          <w:tcPr>
            <w:tcW w:w="1233" w:type="pct"/>
          </w:tcPr>
          <w:p w14:paraId="7B8D8F31" w14:textId="77777777" w:rsidR="00443DC4" w:rsidRPr="004B7AF3" w:rsidRDefault="00443DC4" w:rsidP="00443DC4">
            <w:pPr>
              <w:spacing w:before="240" w:after="240"/>
              <w:rPr>
                <w:sz w:val="18"/>
                <w:szCs w:val="18"/>
                <w:lang w:val="fr-FR"/>
              </w:rPr>
            </w:pPr>
            <w:r w:rsidRPr="004B7AF3">
              <w:rPr>
                <w:sz w:val="18"/>
                <w:szCs w:val="18"/>
                <w:lang w:val="fr"/>
              </w:rPr>
              <w:t xml:space="preserve">Code de caractères (Identifier) qui définit de manière univoque une mesure ou un faisceau de mesures </w:t>
            </w:r>
          </w:p>
        </w:tc>
        <w:tc>
          <w:tcPr>
            <w:tcW w:w="500" w:type="pct"/>
          </w:tcPr>
          <w:p w14:paraId="00BB4922" w14:textId="77777777" w:rsidR="00443DC4" w:rsidRPr="004B7AF3" w:rsidRDefault="00443DC4" w:rsidP="00443DC4">
            <w:pPr>
              <w:rPr>
                <w:rFonts w:cs="Verdana"/>
                <w:sz w:val="18"/>
                <w:szCs w:val="18"/>
              </w:rPr>
            </w:pPr>
            <w:r w:rsidRPr="004B7AF3">
              <w:rPr>
                <w:rFonts w:cs="Verdana"/>
                <w:sz w:val="18"/>
                <w:szCs w:val="18"/>
                <w:lang w:val="fr"/>
              </w:rPr>
              <w:t>Z (42)</w:t>
            </w:r>
          </w:p>
          <w:p w14:paraId="2BF15A6B" w14:textId="77777777" w:rsidR="00443DC4" w:rsidRPr="004B7AF3" w:rsidRDefault="00443DC4" w:rsidP="00443DC4">
            <w:pPr>
              <w:rPr>
                <w:rFonts w:cs="Verdana"/>
                <w:sz w:val="18"/>
                <w:szCs w:val="18"/>
              </w:rPr>
            </w:pPr>
            <w:r w:rsidRPr="004B7AF3">
              <w:rPr>
                <w:rFonts w:cs="Verdana"/>
                <w:sz w:val="18"/>
                <w:szCs w:val="18"/>
                <w:lang w:val="fr"/>
              </w:rPr>
              <w:t>mandatory</w:t>
            </w:r>
          </w:p>
        </w:tc>
        <w:tc>
          <w:tcPr>
            <w:tcW w:w="2213" w:type="pct"/>
          </w:tcPr>
          <w:p w14:paraId="65269622" w14:textId="77777777" w:rsidR="00443DC4" w:rsidRPr="004B7AF3" w:rsidRDefault="00443DC4" w:rsidP="00443DC4">
            <w:pPr>
              <w:rPr>
                <w:i/>
                <w:sz w:val="18"/>
                <w:szCs w:val="18"/>
                <w:lang w:val="fr-FR"/>
              </w:rPr>
            </w:pPr>
            <w:r w:rsidRPr="004B7AF3">
              <w:rPr>
                <w:i/>
                <w:iCs/>
                <w:sz w:val="18"/>
                <w:szCs w:val="18"/>
                <w:lang w:val="fr"/>
              </w:rPr>
              <w:t xml:space="preserve">Le code de caractères doit être univoque pour des mesures individuelles dans le jeu de données. Les HyMo_ID identiques entre eux ne s'appliquent qu'aux faisceaux de mesures. </w:t>
            </w:r>
          </w:p>
          <w:p w14:paraId="145A84D6" w14:textId="77777777" w:rsidR="00443DC4" w:rsidRPr="004B7AF3" w:rsidRDefault="00443DC4" w:rsidP="00443DC4">
            <w:pPr>
              <w:rPr>
                <w:i/>
                <w:sz w:val="18"/>
                <w:szCs w:val="18"/>
                <w:lang w:val="fr-FR"/>
              </w:rPr>
            </w:pPr>
            <w:r w:rsidRPr="004B7AF3">
              <w:rPr>
                <w:i/>
                <w:iCs/>
                <w:sz w:val="18"/>
                <w:szCs w:val="18"/>
                <w:lang w:val="fr"/>
              </w:rPr>
              <w:t>Le code de caractères doit commencer par le code pays, voir Attribut Country (exemple : DEHE123).</w:t>
            </w:r>
          </w:p>
        </w:tc>
        <w:tc>
          <w:tcPr>
            <w:tcW w:w="319" w:type="pct"/>
          </w:tcPr>
          <w:p w14:paraId="6FA6C5E1" w14:textId="77777777" w:rsidR="00443DC4" w:rsidRPr="00255E61" w:rsidRDefault="00443DC4" w:rsidP="00443DC4">
            <w:pPr>
              <w:spacing w:before="240"/>
              <w:jc w:val="center"/>
              <w:rPr>
                <w:sz w:val="18"/>
                <w:szCs w:val="18"/>
              </w:rPr>
            </w:pPr>
            <w:r>
              <w:rPr>
                <w:sz w:val="18"/>
                <w:szCs w:val="18"/>
                <w:lang w:val="fr"/>
              </w:rPr>
              <w:t>x</w:t>
            </w:r>
          </w:p>
        </w:tc>
        <w:tc>
          <w:tcPr>
            <w:tcW w:w="266" w:type="pct"/>
          </w:tcPr>
          <w:p w14:paraId="6C023528" w14:textId="77777777" w:rsidR="00443DC4" w:rsidRPr="00255E61" w:rsidRDefault="00443DC4" w:rsidP="00443DC4">
            <w:pPr>
              <w:spacing w:before="240"/>
              <w:jc w:val="center"/>
              <w:rPr>
                <w:sz w:val="18"/>
                <w:szCs w:val="18"/>
              </w:rPr>
            </w:pPr>
            <w:r>
              <w:rPr>
                <w:sz w:val="18"/>
                <w:szCs w:val="18"/>
                <w:lang w:val="fr"/>
              </w:rPr>
              <w:t>x</w:t>
            </w:r>
          </w:p>
        </w:tc>
      </w:tr>
      <w:tr w:rsidR="00443DC4" w:rsidRPr="00255E61" w14:paraId="3A2CE156" w14:textId="77777777" w:rsidTr="00150CD3">
        <w:trPr>
          <w:trHeight w:val="560"/>
        </w:trPr>
        <w:tc>
          <w:tcPr>
            <w:tcW w:w="469" w:type="pct"/>
            <w:shd w:val="clear" w:color="auto" w:fill="auto"/>
            <w:vAlign w:val="center"/>
          </w:tcPr>
          <w:p w14:paraId="3BAE6BE8" w14:textId="77777777" w:rsidR="00443DC4" w:rsidRPr="00255E61" w:rsidRDefault="00443DC4" w:rsidP="00443DC4">
            <w:pPr>
              <w:spacing w:before="240"/>
              <w:rPr>
                <w:sz w:val="18"/>
                <w:szCs w:val="18"/>
              </w:rPr>
            </w:pPr>
            <w:r>
              <w:rPr>
                <w:sz w:val="18"/>
                <w:szCs w:val="18"/>
                <w:lang w:val="fr"/>
              </w:rPr>
              <w:t>HabM</w:t>
            </w:r>
          </w:p>
        </w:tc>
        <w:tc>
          <w:tcPr>
            <w:tcW w:w="1233" w:type="pct"/>
            <w:shd w:val="clear" w:color="auto" w:fill="auto"/>
            <w:vAlign w:val="center"/>
          </w:tcPr>
          <w:p w14:paraId="2D6E848A" w14:textId="77777777" w:rsidR="00443DC4" w:rsidRPr="004B7AF3" w:rsidRDefault="00443DC4" w:rsidP="00443DC4">
            <w:pPr>
              <w:spacing w:before="240" w:after="240"/>
              <w:rPr>
                <w:sz w:val="18"/>
                <w:szCs w:val="18"/>
                <w:lang w:val="fr-FR"/>
              </w:rPr>
            </w:pPr>
            <w:r w:rsidRPr="004B7AF3">
              <w:rPr>
                <w:sz w:val="18"/>
                <w:szCs w:val="18"/>
                <w:lang w:val="fr"/>
              </w:rPr>
              <w:t xml:space="preserve">Mesure hydromorphologiques amélioration de la continuité ou de la qualité des habitats dans le segment fluvial </w:t>
            </w:r>
          </w:p>
        </w:tc>
        <w:tc>
          <w:tcPr>
            <w:tcW w:w="500" w:type="pct"/>
            <w:shd w:val="clear" w:color="auto" w:fill="auto"/>
            <w:vAlign w:val="center"/>
          </w:tcPr>
          <w:p w14:paraId="03DF7322" w14:textId="77777777" w:rsidR="00443DC4" w:rsidRPr="004B7AF3" w:rsidRDefault="00443DC4" w:rsidP="00443DC4">
            <w:pPr>
              <w:autoSpaceDE w:val="0"/>
              <w:autoSpaceDN w:val="0"/>
              <w:adjustRightInd w:val="0"/>
              <w:rPr>
                <w:rFonts w:cs="Verdana"/>
                <w:sz w:val="18"/>
                <w:szCs w:val="18"/>
              </w:rPr>
            </w:pPr>
            <w:r w:rsidRPr="004B7AF3">
              <w:rPr>
                <w:rFonts w:cs="Verdana"/>
                <w:sz w:val="18"/>
                <w:szCs w:val="18"/>
                <w:lang w:val="fr"/>
              </w:rPr>
              <w:t>N (1) mandatory</w:t>
            </w:r>
          </w:p>
        </w:tc>
        <w:tc>
          <w:tcPr>
            <w:tcW w:w="2213" w:type="pct"/>
            <w:shd w:val="clear" w:color="auto" w:fill="auto"/>
            <w:vAlign w:val="center"/>
          </w:tcPr>
          <w:p w14:paraId="2E50A064" w14:textId="77777777" w:rsidR="00443DC4" w:rsidRPr="004B7AF3" w:rsidRDefault="00443DC4" w:rsidP="00443DC4">
            <w:pPr>
              <w:rPr>
                <w:sz w:val="18"/>
                <w:szCs w:val="18"/>
                <w:lang w:val="fr-FR"/>
              </w:rPr>
            </w:pPr>
            <w:r w:rsidRPr="004B7AF3">
              <w:rPr>
                <w:sz w:val="18"/>
                <w:szCs w:val="18"/>
                <w:lang w:val="fr"/>
              </w:rPr>
              <w:t>1 = mise en œuvre (implemented)</w:t>
            </w:r>
          </w:p>
          <w:p w14:paraId="6625E947" w14:textId="77777777" w:rsidR="00443DC4" w:rsidRPr="004B7AF3" w:rsidRDefault="00443DC4" w:rsidP="00443DC4">
            <w:pPr>
              <w:rPr>
                <w:sz w:val="18"/>
                <w:szCs w:val="18"/>
                <w:lang w:val="fr-FR"/>
              </w:rPr>
            </w:pPr>
            <w:r w:rsidRPr="004B7AF3">
              <w:rPr>
                <w:sz w:val="18"/>
                <w:szCs w:val="18"/>
                <w:lang w:val="fr"/>
              </w:rPr>
              <w:t>2 = en cours de mise en œuvre (in progress)</w:t>
            </w:r>
          </w:p>
          <w:p w14:paraId="57733789" w14:textId="77777777" w:rsidR="00443DC4" w:rsidRPr="004B7AF3" w:rsidRDefault="00443DC4" w:rsidP="00443DC4">
            <w:pPr>
              <w:rPr>
                <w:sz w:val="18"/>
                <w:szCs w:val="18"/>
                <w:lang w:val="fr-FR"/>
              </w:rPr>
            </w:pPr>
            <w:r w:rsidRPr="004B7AF3">
              <w:rPr>
                <w:sz w:val="18"/>
                <w:szCs w:val="18"/>
                <w:lang w:val="fr"/>
              </w:rPr>
              <w:t>3 = en cours de préparation (planned)</w:t>
            </w:r>
          </w:p>
        </w:tc>
        <w:tc>
          <w:tcPr>
            <w:tcW w:w="319" w:type="pct"/>
          </w:tcPr>
          <w:p w14:paraId="7A266E70" w14:textId="77777777" w:rsidR="00443DC4" w:rsidRPr="00255E61" w:rsidRDefault="00443DC4" w:rsidP="00443DC4">
            <w:pPr>
              <w:jc w:val="center"/>
              <w:rPr>
                <w:sz w:val="18"/>
                <w:szCs w:val="18"/>
              </w:rPr>
            </w:pPr>
            <w:r>
              <w:rPr>
                <w:sz w:val="18"/>
                <w:szCs w:val="18"/>
                <w:lang w:val="fr"/>
              </w:rPr>
              <w:t xml:space="preserve">x </w:t>
            </w:r>
          </w:p>
        </w:tc>
        <w:tc>
          <w:tcPr>
            <w:tcW w:w="266" w:type="pct"/>
          </w:tcPr>
          <w:p w14:paraId="2F67BF91" w14:textId="77777777" w:rsidR="00443DC4" w:rsidRPr="00255E61" w:rsidRDefault="00443DC4" w:rsidP="00443DC4">
            <w:pPr>
              <w:jc w:val="center"/>
              <w:rPr>
                <w:sz w:val="18"/>
                <w:szCs w:val="18"/>
              </w:rPr>
            </w:pPr>
            <w:r>
              <w:rPr>
                <w:sz w:val="18"/>
                <w:szCs w:val="18"/>
                <w:lang w:val="fr"/>
              </w:rPr>
              <w:t xml:space="preserve">x </w:t>
            </w:r>
          </w:p>
        </w:tc>
      </w:tr>
      <w:tr w:rsidR="00443DC4" w:rsidRPr="00255E61" w14:paraId="19DA94E4" w14:textId="77777777" w:rsidTr="00150CD3">
        <w:trPr>
          <w:trHeight w:val="530"/>
        </w:trPr>
        <w:tc>
          <w:tcPr>
            <w:tcW w:w="469" w:type="pct"/>
            <w:vAlign w:val="center"/>
          </w:tcPr>
          <w:p w14:paraId="66CD7AE7" w14:textId="77777777" w:rsidR="00443DC4" w:rsidRPr="00255E61" w:rsidRDefault="00443DC4" w:rsidP="00443DC4">
            <w:pPr>
              <w:spacing w:before="240"/>
              <w:rPr>
                <w:sz w:val="18"/>
                <w:szCs w:val="18"/>
              </w:rPr>
            </w:pPr>
            <w:r>
              <w:rPr>
                <w:sz w:val="18"/>
                <w:szCs w:val="18"/>
                <w:lang w:val="fr"/>
              </w:rPr>
              <w:t>HabMType</w:t>
            </w:r>
          </w:p>
        </w:tc>
        <w:tc>
          <w:tcPr>
            <w:tcW w:w="1233" w:type="pct"/>
            <w:vAlign w:val="center"/>
          </w:tcPr>
          <w:p w14:paraId="73F0E7E0" w14:textId="77777777" w:rsidR="00443DC4" w:rsidRPr="004B7AF3" w:rsidRDefault="00443DC4" w:rsidP="00443DC4">
            <w:pPr>
              <w:spacing w:before="240" w:after="240"/>
              <w:contextualSpacing/>
              <w:rPr>
                <w:sz w:val="18"/>
                <w:szCs w:val="18"/>
                <w:lang w:val="fr-FR"/>
              </w:rPr>
            </w:pPr>
            <w:r w:rsidRPr="004B7AF3">
              <w:rPr>
                <w:sz w:val="18"/>
                <w:szCs w:val="18"/>
                <w:lang w:val="fr"/>
              </w:rPr>
              <w:t>Type de mesure de restauration des habitats</w:t>
            </w:r>
          </w:p>
        </w:tc>
        <w:tc>
          <w:tcPr>
            <w:tcW w:w="500" w:type="pct"/>
            <w:vAlign w:val="center"/>
          </w:tcPr>
          <w:p w14:paraId="7BFC7528" w14:textId="77777777" w:rsidR="00443DC4" w:rsidRPr="004B7AF3" w:rsidRDefault="002158BF" w:rsidP="00443DC4">
            <w:pPr>
              <w:autoSpaceDE w:val="0"/>
              <w:autoSpaceDN w:val="0"/>
              <w:adjustRightInd w:val="0"/>
              <w:rPr>
                <w:rFonts w:cs="Verdana"/>
                <w:sz w:val="18"/>
                <w:szCs w:val="18"/>
              </w:rPr>
            </w:pPr>
            <w:r w:rsidRPr="004B7AF3">
              <w:rPr>
                <w:rFonts w:cs="Verdana"/>
                <w:sz w:val="18"/>
                <w:szCs w:val="18"/>
                <w:lang w:val="fr"/>
              </w:rPr>
              <w:t>N (2)</w:t>
            </w:r>
          </w:p>
          <w:p w14:paraId="1F27783E" w14:textId="77777777" w:rsidR="00443DC4" w:rsidRPr="004B7AF3" w:rsidRDefault="00443DC4" w:rsidP="00443DC4">
            <w:pPr>
              <w:autoSpaceDE w:val="0"/>
              <w:autoSpaceDN w:val="0"/>
              <w:adjustRightInd w:val="0"/>
              <w:rPr>
                <w:rFonts w:cs="Verdana"/>
                <w:sz w:val="18"/>
                <w:szCs w:val="18"/>
              </w:rPr>
            </w:pPr>
            <w:r w:rsidRPr="004B7AF3">
              <w:rPr>
                <w:rFonts w:cs="Verdana"/>
                <w:sz w:val="18"/>
                <w:szCs w:val="18"/>
                <w:lang w:val="fr"/>
              </w:rPr>
              <w:t xml:space="preserve">mandatory </w:t>
            </w:r>
          </w:p>
        </w:tc>
        <w:tc>
          <w:tcPr>
            <w:tcW w:w="2213" w:type="pct"/>
            <w:vAlign w:val="center"/>
          </w:tcPr>
          <w:p w14:paraId="483CADFA" w14:textId="77777777" w:rsidR="00443DC4" w:rsidRPr="004B7AF3" w:rsidRDefault="00443DC4" w:rsidP="00443DC4">
            <w:pPr>
              <w:rPr>
                <w:sz w:val="18"/>
                <w:szCs w:val="18"/>
                <w:lang w:val="fr-FR"/>
              </w:rPr>
            </w:pPr>
            <w:r w:rsidRPr="004B7AF3">
              <w:rPr>
                <w:sz w:val="18"/>
                <w:szCs w:val="18"/>
                <w:lang w:val="fr"/>
              </w:rPr>
              <w:t>1 = effacement / abaissement de seuils ou d'ouvrages transversaux</w:t>
            </w:r>
          </w:p>
          <w:p w14:paraId="5AEB2649" w14:textId="77777777" w:rsidR="00443DC4" w:rsidRPr="004B7AF3" w:rsidRDefault="00443DC4" w:rsidP="00443DC4">
            <w:pPr>
              <w:rPr>
                <w:sz w:val="18"/>
                <w:szCs w:val="18"/>
                <w:lang w:val="fr-FR"/>
              </w:rPr>
            </w:pPr>
            <w:r w:rsidRPr="004B7AF3">
              <w:rPr>
                <w:sz w:val="18"/>
                <w:szCs w:val="18"/>
                <w:lang w:val="fr"/>
              </w:rPr>
              <w:t>2 = construction de passes à poissons efficaces (montaison et dévalaison)</w:t>
            </w:r>
          </w:p>
          <w:p w14:paraId="0A28AFE4" w14:textId="77777777" w:rsidR="00443DC4" w:rsidRPr="004B7AF3" w:rsidRDefault="00443DC4" w:rsidP="00443DC4">
            <w:pPr>
              <w:rPr>
                <w:sz w:val="18"/>
                <w:szCs w:val="18"/>
                <w:lang w:val="fr-FR"/>
              </w:rPr>
            </w:pPr>
            <w:r w:rsidRPr="004B7AF3">
              <w:rPr>
                <w:sz w:val="18"/>
                <w:szCs w:val="18"/>
                <w:lang w:val="fr"/>
              </w:rPr>
              <w:t>3 = raccorder des bras latéraux/d'anciens bras</w:t>
            </w:r>
          </w:p>
          <w:p w14:paraId="0331FAC8" w14:textId="4B380C78" w:rsidR="00443DC4" w:rsidRPr="004B7AF3" w:rsidRDefault="00443DC4" w:rsidP="00443DC4">
            <w:pPr>
              <w:rPr>
                <w:sz w:val="18"/>
                <w:szCs w:val="18"/>
                <w:lang w:val="fr-FR"/>
              </w:rPr>
            </w:pPr>
            <w:r w:rsidRPr="004B7AF3">
              <w:rPr>
                <w:sz w:val="18"/>
                <w:szCs w:val="18"/>
                <w:lang w:val="fr"/>
              </w:rPr>
              <w:t>4 = lancement/tolérance d'un développement autodynamique du cours d'eau (par ex. retrait d'aménagements rigides des berges)</w:t>
            </w:r>
          </w:p>
          <w:p w14:paraId="2F6E7511" w14:textId="77777777" w:rsidR="00443DC4" w:rsidRPr="004B7AF3" w:rsidRDefault="00443DC4" w:rsidP="00443DC4">
            <w:pPr>
              <w:rPr>
                <w:sz w:val="18"/>
                <w:szCs w:val="18"/>
                <w:lang w:val="fr-FR"/>
              </w:rPr>
            </w:pPr>
            <w:r w:rsidRPr="004B7AF3">
              <w:rPr>
                <w:sz w:val="18"/>
                <w:szCs w:val="18"/>
                <w:lang w:val="fr"/>
              </w:rPr>
              <w:lastRenderedPageBreak/>
              <w:t>5 = décolmatage du fond (par amélioration de la qualité de l'eau ou par l'aménagement écologique du bassin versant amont)</w:t>
            </w:r>
          </w:p>
          <w:p w14:paraId="3B8DDFAD" w14:textId="77777777" w:rsidR="00443DC4" w:rsidRPr="004B7AF3" w:rsidRDefault="00443DC4" w:rsidP="00443DC4">
            <w:pPr>
              <w:rPr>
                <w:sz w:val="18"/>
                <w:szCs w:val="18"/>
                <w:lang w:val="fr-FR"/>
              </w:rPr>
            </w:pPr>
            <w:r w:rsidRPr="004B7AF3">
              <w:rPr>
                <w:sz w:val="18"/>
                <w:szCs w:val="18"/>
                <w:lang w:val="fr"/>
              </w:rPr>
              <w:t>6 = augmentation du débit réservé (uniquement si cela se traduit par un gain de surface en habitats de poissons migrateurs)</w:t>
            </w:r>
          </w:p>
          <w:p w14:paraId="4CCAB9CD" w14:textId="77777777" w:rsidR="00443DC4" w:rsidRPr="004B7AF3" w:rsidRDefault="00443DC4" w:rsidP="00443DC4">
            <w:pPr>
              <w:rPr>
                <w:sz w:val="18"/>
                <w:szCs w:val="18"/>
                <w:lang w:val="fr-FR"/>
              </w:rPr>
            </w:pPr>
            <w:r w:rsidRPr="004B7AF3">
              <w:rPr>
                <w:sz w:val="18"/>
                <w:szCs w:val="18"/>
                <w:lang w:val="fr"/>
              </w:rPr>
              <w:t>7 = promotion du développement du milieu alluvial</w:t>
            </w:r>
          </w:p>
          <w:p w14:paraId="1846D207" w14:textId="77777777" w:rsidR="00443DC4" w:rsidRPr="004B7AF3" w:rsidRDefault="00443DC4" w:rsidP="00443DC4">
            <w:pPr>
              <w:rPr>
                <w:sz w:val="18"/>
                <w:szCs w:val="18"/>
                <w:lang w:val="fr-FR"/>
              </w:rPr>
            </w:pPr>
            <w:r w:rsidRPr="004B7AF3">
              <w:rPr>
                <w:sz w:val="18"/>
                <w:szCs w:val="18"/>
                <w:lang w:val="fr"/>
              </w:rPr>
              <w:t>8 = gestion ichtyophile des déversoirs d'écluses et des écluses de navigation</w:t>
            </w:r>
          </w:p>
          <w:p w14:paraId="6FF4273D" w14:textId="77777777" w:rsidR="00443DC4" w:rsidRPr="004B7AF3" w:rsidRDefault="00443DC4" w:rsidP="00443DC4">
            <w:pPr>
              <w:rPr>
                <w:sz w:val="18"/>
                <w:szCs w:val="18"/>
                <w:lang w:val="fr-FR"/>
              </w:rPr>
            </w:pPr>
            <w:r w:rsidRPr="004B7AF3">
              <w:rPr>
                <w:sz w:val="18"/>
                <w:szCs w:val="18"/>
                <w:lang w:val="fr"/>
              </w:rPr>
              <w:t>9 = mesures gagnant-gagnant (écologie et protection contre les inondations)</w:t>
            </w:r>
          </w:p>
          <w:p w14:paraId="0492410E" w14:textId="77777777" w:rsidR="00443DC4" w:rsidRPr="004B7AF3" w:rsidRDefault="00443DC4" w:rsidP="00443DC4">
            <w:pPr>
              <w:rPr>
                <w:sz w:val="18"/>
                <w:szCs w:val="18"/>
              </w:rPr>
            </w:pPr>
            <w:r w:rsidRPr="004B7AF3">
              <w:rPr>
                <w:sz w:val="18"/>
                <w:szCs w:val="18"/>
                <w:lang w:val="fr"/>
              </w:rPr>
              <w:t>10 = autres</w:t>
            </w:r>
          </w:p>
          <w:p w14:paraId="79D66D28" w14:textId="77777777" w:rsidR="00443DC4" w:rsidRPr="004B7AF3" w:rsidRDefault="00443DC4" w:rsidP="00443DC4">
            <w:pPr>
              <w:rPr>
                <w:sz w:val="18"/>
                <w:szCs w:val="18"/>
              </w:rPr>
            </w:pPr>
            <w:r w:rsidRPr="004B7AF3">
              <w:rPr>
                <w:sz w:val="18"/>
                <w:szCs w:val="18"/>
                <w:lang w:val="fr"/>
              </w:rPr>
              <w:t>11 = inconnu (unknown)</w:t>
            </w:r>
          </w:p>
        </w:tc>
        <w:tc>
          <w:tcPr>
            <w:tcW w:w="319" w:type="pct"/>
          </w:tcPr>
          <w:p w14:paraId="322684C7" w14:textId="77777777" w:rsidR="00443DC4" w:rsidRPr="00255E61" w:rsidRDefault="00443DC4" w:rsidP="00443DC4">
            <w:pPr>
              <w:jc w:val="center"/>
              <w:rPr>
                <w:sz w:val="18"/>
                <w:szCs w:val="18"/>
              </w:rPr>
            </w:pPr>
            <w:r>
              <w:rPr>
                <w:sz w:val="18"/>
                <w:szCs w:val="18"/>
                <w:lang w:val="fr"/>
              </w:rPr>
              <w:lastRenderedPageBreak/>
              <w:t xml:space="preserve">x </w:t>
            </w:r>
          </w:p>
        </w:tc>
        <w:tc>
          <w:tcPr>
            <w:tcW w:w="266" w:type="pct"/>
          </w:tcPr>
          <w:p w14:paraId="0AC099D7" w14:textId="77777777" w:rsidR="00443DC4" w:rsidRPr="00255E61" w:rsidRDefault="00443DC4" w:rsidP="00443DC4">
            <w:pPr>
              <w:jc w:val="center"/>
              <w:rPr>
                <w:sz w:val="18"/>
                <w:szCs w:val="18"/>
              </w:rPr>
            </w:pPr>
            <w:r>
              <w:rPr>
                <w:sz w:val="18"/>
                <w:szCs w:val="18"/>
                <w:lang w:val="fr"/>
              </w:rPr>
              <w:t xml:space="preserve">x </w:t>
            </w:r>
          </w:p>
        </w:tc>
      </w:tr>
      <w:tr w:rsidR="00443DC4" w:rsidRPr="00255E61" w14:paraId="35A27F5D" w14:textId="77777777" w:rsidTr="00150CD3">
        <w:tc>
          <w:tcPr>
            <w:tcW w:w="469" w:type="pct"/>
            <w:vAlign w:val="center"/>
          </w:tcPr>
          <w:p w14:paraId="718EA2C0" w14:textId="77777777" w:rsidR="00443DC4" w:rsidRPr="004B7AF3" w:rsidRDefault="00443DC4" w:rsidP="00443DC4">
            <w:pPr>
              <w:rPr>
                <w:rFonts w:cs="Verdana"/>
                <w:sz w:val="18"/>
                <w:szCs w:val="18"/>
              </w:rPr>
            </w:pPr>
            <w:r w:rsidRPr="004B7AF3">
              <w:rPr>
                <w:rFonts w:cs="Verdana"/>
                <w:sz w:val="18"/>
                <w:szCs w:val="18"/>
                <w:lang w:val="fr"/>
              </w:rPr>
              <w:t>HabMYear</w:t>
            </w:r>
          </w:p>
        </w:tc>
        <w:tc>
          <w:tcPr>
            <w:tcW w:w="1233" w:type="pct"/>
            <w:vAlign w:val="center"/>
          </w:tcPr>
          <w:p w14:paraId="08069B3C" w14:textId="77777777" w:rsidR="00443DC4" w:rsidRPr="004B7AF3" w:rsidRDefault="00443DC4" w:rsidP="00443DC4">
            <w:pPr>
              <w:autoSpaceDE w:val="0"/>
              <w:autoSpaceDN w:val="0"/>
              <w:adjustRightInd w:val="0"/>
              <w:rPr>
                <w:rFonts w:cs="Verdana"/>
                <w:sz w:val="18"/>
                <w:szCs w:val="18"/>
                <w:lang w:val="fr-FR"/>
              </w:rPr>
            </w:pPr>
            <w:r w:rsidRPr="004B7AF3">
              <w:rPr>
                <w:rFonts w:cs="Verdana"/>
                <w:sz w:val="18"/>
                <w:szCs w:val="18"/>
                <w:lang w:val="fr"/>
              </w:rPr>
              <w:t xml:space="preserve">Année de finalisation à partir de laquelle la mesure est (probablement) efficace  </w:t>
            </w:r>
          </w:p>
        </w:tc>
        <w:tc>
          <w:tcPr>
            <w:tcW w:w="500" w:type="pct"/>
            <w:vAlign w:val="center"/>
          </w:tcPr>
          <w:p w14:paraId="007E0D77" w14:textId="77777777" w:rsidR="00443DC4" w:rsidRPr="004B7AF3" w:rsidRDefault="00443DC4" w:rsidP="00443DC4">
            <w:pPr>
              <w:autoSpaceDE w:val="0"/>
              <w:autoSpaceDN w:val="0"/>
              <w:adjustRightInd w:val="0"/>
              <w:rPr>
                <w:rFonts w:cs="Verdana"/>
                <w:sz w:val="18"/>
                <w:szCs w:val="18"/>
                <w:lang w:val="en-US"/>
              </w:rPr>
            </w:pPr>
            <w:r w:rsidRPr="004B7AF3">
              <w:rPr>
                <w:rFonts w:cs="Verdana"/>
                <w:sz w:val="18"/>
                <w:szCs w:val="18"/>
                <w:lang w:val="en-US"/>
              </w:rPr>
              <w:t>N (4)</w:t>
            </w:r>
          </w:p>
          <w:p w14:paraId="7ED73856" w14:textId="77777777" w:rsidR="00443DC4" w:rsidRPr="004B7AF3" w:rsidRDefault="00443DC4" w:rsidP="00443DC4">
            <w:pPr>
              <w:autoSpaceDE w:val="0"/>
              <w:autoSpaceDN w:val="0"/>
              <w:adjustRightInd w:val="0"/>
              <w:rPr>
                <w:rFonts w:cs="Verdana"/>
                <w:sz w:val="18"/>
                <w:szCs w:val="18"/>
                <w:lang w:val="en-US"/>
              </w:rPr>
            </w:pPr>
            <w:r w:rsidRPr="004B7AF3">
              <w:rPr>
                <w:rFonts w:cs="Verdana"/>
                <w:sz w:val="18"/>
                <w:szCs w:val="18"/>
                <w:lang w:val="en-US"/>
              </w:rPr>
              <w:t>conditional,</w:t>
            </w:r>
          </w:p>
          <w:p w14:paraId="21993E98" w14:textId="77777777" w:rsidR="00443DC4" w:rsidRPr="004B7AF3" w:rsidRDefault="00443DC4" w:rsidP="00443DC4">
            <w:pPr>
              <w:autoSpaceDE w:val="0"/>
              <w:autoSpaceDN w:val="0"/>
              <w:adjustRightInd w:val="0"/>
              <w:rPr>
                <w:rFonts w:cs="Verdana"/>
                <w:sz w:val="18"/>
                <w:szCs w:val="18"/>
                <w:lang w:val="en-US"/>
              </w:rPr>
            </w:pPr>
            <w:r w:rsidRPr="004B7AF3">
              <w:rPr>
                <w:rFonts w:cs="Verdana"/>
                <w:sz w:val="18"/>
                <w:szCs w:val="18"/>
                <w:lang w:val="en-US"/>
              </w:rPr>
              <w:t>mandatory</w:t>
            </w:r>
          </w:p>
          <w:p w14:paraId="0F031C45" w14:textId="77777777" w:rsidR="00443DC4" w:rsidRPr="004B7AF3" w:rsidRDefault="00443DC4" w:rsidP="00443DC4">
            <w:pPr>
              <w:autoSpaceDE w:val="0"/>
              <w:autoSpaceDN w:val="0"/>
              <w:adjustRightInd w:val="0"/>
              <w:rPr>
                <w:rFonts w:cs="Verdana"/>
                <w:sz w:val="18"/>
                <w:szCs w:val="18"/>
                <w:lang w:val="en-US"/>
              </w:rPr>
            </w:pPr>
            <w:r w:rsidRPr="004B7AF3">
              <w:rPr>
                <w:rFonts w:cs="Verdana"/>
                <w:sz w:val="18"/>
                <w:szCs w:val="18"/>
                <w:lang w:val="en-US"/>
              </w:rPr>
              <w:t>if HabM≠3</w:t>
            </w:r>
          </w:p>
        </w:tc>
        <w:tc>
          <w:tcPr>
            <w:tcW w:w="2213" w:type="pct"/>
            <w:vAlign w:val="center"/>
          </w:tcPr>
          <w:p w14:paraId="5AB9BA65" w14:textId="1C402C8C" w:rsidR="00443DC4" w:rsidRPr="004B7AF3" w:rsidRDefault="00443DC4" w:rsidP="00505D9E">
            <w:pPr>
              <w:autoSpaceDE w:val="0"/>
              <w:autoSpaceDN w:val="0"/>
              <w:adjustRightInd w:val="0"/>
              <w:rPr>
                <w:rFonts w:cs="Verdana"/>
                <w:sz w:val="18"/>
                <w:szCs w:val="18"/>
                <w:lang w:val="fr-FR"/>
              </w:rPr>
            </w:pPr>
            <w:r w:rsidRPr="004B7AF3">
              <w:rPr>
                <w:rFonts w:cs="Verdana"/>
                <w:i/>
                <w:iCs/>
                <w:sz w:val="18"/>
                <w:szCs w:val="18"/>
                <w:lang w:val="fr"/>
              </w:rPr>
              <w:t>Année avec 4 chiffres au plus, par ex. 2000 ou 2012 ou 2018</w:t>
            </w:r>
          </w:p>
        </w:tc>
        <w:tc>
          <w:tcPr>
            <w:tcW w:w="319" w:type="pct"/>
          </w:tcPr>
          <w:p w14:paraId="223099B2" w14:textId="77777777" w:rsidR="00443DC4" w:rsidRPr="00255E61" w:rsidRDefault="00443DC4" w:rsidP="00443DC4">
            <w:pPr>
              <w:autoSpaceDE w:val="0"/>
              <w:autoSpaceDN w:val="0"/>
              <w:adjustRightInd w:val="0"/>
              <w:jc w:val="center"/>
              <w:rPr>
                <w:rFonts w:cs="Verdana"/>
                <w:sz w:val="18"/>
                <w:szCs w:val="18"/>
              </w:rPr>
            </w:pPr>
            <w:r>
              <w:rPr>
                <w:sz w:val="18"/>
                <w:szCs w:val="18"/>
                <w:lang w:val="fr"/>
              </w:rPr>
              <w:t xml:space="preserve">x </w:t>
            </w:r>
          </w:p>
        </w:tc>
        <w:tc>
          <w:tcPr>
            <w:tcW w:w="266" w:type="pct"/>
          </w:tcPr>
          <w:p w14:paraId="3D8515CF" w14:textId="77777777" w:rsidR="00443DC4" w:rsidRPr="00255E61" w:rsidRDefault="00443DC4" w:rsidP="00443DC4">
            <w:pPr>
              <w:autoSpaceDE w:val="0"/>
              <w:autoSpaceDN w:val="0"/>
              <w:adjustRightInd w:val="0"/>
              <w:jc w:val="center"/>
              <w:rPr>
                <w:rFonts w:cs="Verdana"/>
                <w:sz w:val="18"/>
                <w:szCs w:val="18"/>
              </w:rPr>
            </w:pPr>
            <w:r>
              <w:rPr>
                <w:sz w:val="18"/>
                <w:szCs w:val="18"/>
                <w:lang w:val="fr"/>
              </w:rPr>
              <w:t xml:space="preserve">x </w:t>
            </w:r>
          </w:p>
        </w:tc>
      </w:tr>
      <w:tr w:rsidR="00443DC4" w:rsidRPr="00255E61" w14:paraId="66A156F0" w14:textId="77777777" w:rsidTr="0076682D">
        <w:tc>
          <w:tcPr>
            <w:tcW w:w="469" w:type="pct"/>
            <w:vAlign w:val="center"/>
          </w:tcPr>
          <w:p w14:paraId="35FCF278" w14:textId="77777777" w:rsidR="00443DC4" w:rsidRPr="004B7AF3" w:rsidRDefault="00443DC4" w:rsidP="00443DC4">
            <w:pPr>
              <w:rPr>
                <w:rFonts w:cs="Verdana"/>
                <w:sz w:val="18"/>
                <w:szCs w:val="18"/>
              </w:rPr>
            </w:pPr>
            <w:r w:rsidRPr="004B7AF3">
              <w:rPr>
                <w:rFonts w:cs="Verdana"/>
                <w:sz w:val="18"/>
                <w:szCs w:val="18"/>
                <w:lang w:val="fr"/>
              </w:rPr>
              <w:t>HabMCost</w:t>
            </w:r>
          </w:p>
        </w:tc>
        <w:tc>
          <w:tcPr>
            <w:tcW w:w="1233" w:type="pct"/>
            <w:vAlign w:val="center"/>
          </w:tcPr>
          <w:p w14:paraId="43EEBDB6" w14:textId="77777777" w:rsidR="00443DC4" w:rsidRPr="004B7AF3" w:rsidRDefault="00443DC4" w:rsidP="00443DC4">
            <w:pPr>
              <w:autoSpaceDE w:val="0"/>
              <w:autoSpaceDN w:val="0"/>
              <w:adjustRightInd w:val="0"/>
              <w:rPr>
                <w:rFonts w:cs="Verdana"/>
                <w:sz w:val="18"/>
                <w:szCs w:val="18"/>
                <w:lang w:val="fr-FR"/>
              </w:rPr>
            </w:pPr>
            <w:r w:rsidRPr="004B7AF3">
              <w:rPr>
                <w:rFonts w:cs="Verdana"/>
                <w:sz w:val="18"/>
                <w:szCs w:val="18"/>
                <w:lang w:val="fr"/>
              </w:rPr>
              <w:t>Coûts / estimation des coûts de la mesure (ou du faisceau de mesures) de restauration de la continuité/des habitats</w:t>
            </w:r>
          </w:p>
        </w:tc>
        <w:tc>
          <w:tcPr>
            <w:tcW w:w="500" w:type="pct"/>
            <w:vAlign w:val="center"/>
          </w:tcPr>
          <w:p w14:paraId="38F0B9F9" w14:textId="77777777" w:rsidR="00443DC4" w:rsidRPr="004B7AF3" w:rsidRDefault="00345A6E" w:rsidP="00443DC4">
            <w:pPr>
              <w:autoSpaceDE w:val="0"/>
              <w:autoSpaceDN w:val="0"/>
              <w:adjustRightInd w:val="0"/>
              <w:rPr>
                <w:rFonts w:cs="Verdana"/>
                <w:sz w:val="18"/>
                <w:szCs w:val="18"/>
                <w:lang w:val="en-US"/>
              </w:rPr>
            </w:pPr>
            <w:r w:rsidRPr="004B7AF3">
              <w:rPr>
                <w:rFonts w:cs="Verdana"/>
                <w:sz w:val="18"/>
                <w:szCs w:val="18"/>
                <w:lang w:val="en-US"/>
              </w:rPr>
              <w:t xml:space="preserve">N (20) </w:t>
            </w:r>
          </w:p>
          <w:p w14:paraId="061B4A8B" w14:textId="77777777" w:rsidR="00443DC4" w:rsidRPr="004B7AF3" w:rsidRDefault="00443DC4" w:rsidP="00443DC4">
            <w:pPr>
              <w:autoSpaceDE w:val="0"/>
              <w:autoSpaceDN w:val="0"/>
              <w:adjustRightInd w:val="0"/>
              <w:rPr>
                <w:rFonts w:cs="Verdana"/>
                <w:sz w:val="18"/>
                <w:szCs w:val="18"/>
                <w:lang w:val="en-US"/>
              </w:rPr>
            </w:pPr>
            <w:r w:rsidRPr="004B7AF3">
              <w:rPr>
                <w:rFonts w:cs="Verdana"/>
                <w:sz w:val="18"/>
                <w:szCs w:val="18"/>
                <w:lang w:val="en-US"/>
              </w:rPr>
              <w:t>conditional,</w:t>
            </w:r>
          </w:p>
          <w:p w14:paraId="60077C1A" w14:textId="77777777" w:rsidR="00443DC4" w:rsidRPr="004B7AF3" w:rsidRDefault="00443DC4" w:rsidP="00443DC4">
            <w:pPr>
              <w:autoSpaceDE w:val="0"/>
              <w:autoSpaceDN w:val="0"/>
              <w:adjustRightInd w:val="0"/>
              <w:rPr>
                <w:rFonts w:cs="Verdana"/>
                <w:sz w:val="18"/>
                <w:szCs w:val="18"/>
                <w:lang w:val="en-US"/>
              </w:rPr>
            </w:pPr>
            <w:r w:rsidRPr="004B7AF3">
              <w:rPr>
                <w:rFonts w:cs="Verdana"/>
                <w:sz w:val="18"/>
                <w:szCs w:val="18"/>
                <w:lang w:val="en-US"/>
              </w:rPr>
              <w:t>mandatory</w:t>
            </w:r>
          </w:p>
          <w:p w14:paraId="1A30E7D6" w14:textId="77777777" w:rsidR="00443DC4" w:rsidRPr="004B7AF3" w:rsidRDefault="00443DC4" w:rsidP="00443DC4">
            <w:pPr>
              <w:autoSpaceDE w:val="0"/>
              <w:autoSpaceDN w:val="0"/>
              <w:adjustRightInd w:val="0"/>
              <w:rPr>
                <w:rFonts w:cs="Verdana"/>
                <w:sz w:val="18"/>
                <w:szCs w:val="18"/>
                <w:lang w:val="en-US"/>
              </w:rPr>
            </w:pPr>
            <w:r w:rsidRPr="004B7AF3">
              <w:rPr>
                <w:rFonts w:cs="Verdana"/>
                <w:sz w:val="18"/>
                <w:szCs w:val="18"/>
                <w:lang w:val="en-US"/>
              </w:rPr>
              <w:t>if HabM≠3</w:t>
            </w:r>
          </w:p>
        </w:tc>
        <w:tc>
          <w:tcPr>
            <w:tcW w:w="2213" w:type="pct"/>
            <w:vAlign w:val="center"/>
          </w:tcPr>
          <w:p w14:paraId="613AAFEB" w14:textId="77777777" w:rsidR="00443DC4" w:rsidRPr="004B7AF3" w:rsidRDefault="00443DC4" w:rsidP="00443DC4">
            <w:pPr>
              <w:autoSpaceDE w:val="0"/>
              <w:autoSpaceDN w:val="0"/>
              <w:adjustRightInd w:val="0"/>
              <w:rPr>
                <w:rFonts w:cs="Verdana"/>
                <w:i/>
                <w:sz w:val="18"/>
                <w:szCs w:val="18"/>
                <w:lang w:val="fr-FR"/>
              </w:rPr>
            </w:pPr>
            <w:r w:rsidRPr="004B7AF3">
              <w:rPr>
                <w:rFonts w:cs="Verdana"/>
                <w:i/>
                <w:iCs/>
                <w:sz w:val="18"/>
                <w:szCs w:val="18"/>
                <w:lang w:val="fr"/>
              </w:rPr>
              <w:t>Indication en euros (chiffres entiers)</w:t>
            </w:r>
          </w:p>
          <w:p w14:paraId="237BA689" w14:textId="77777777" w:rsidR="00443DC4" w:rsidRPr="004B7AF3" w:rsidRDefault="00443DC4" w:rsidP="00443DC4">
            <w:pPr>
              <w:autoSpaceDE w:val="0"/>
              <w:autoSpaceDN w:val="0"/>
              <w:adjustRightInd w:val="0"/>
              <w:rPr>
                <w:rFonts w:cs="Verdana"/>
                <w:i/>
                <w:sz w:val="18"/>
                <w:szCs w:val="18"/>
              </w:rPr>
            </w:pPr>
            <w:r w:rsidRPr="004B7AF3">
              <w:rPr>
                <w:rFonts w:cs="Verdana"/>
                <w:i/>
                <w:iCs/>
                <w:sz w:val="18"/>
                <w:szCs w:val="18"/>
                <w:lang w:val="fr"/>
              </w:rPr>
              <w:t>(Si inconnu, indiquer -999)</w:t>
            </w:r>
          </w:p>
        </w:tc>
        <w:tc>
          <w:tcPr>
            <w:tcW w:w="319" w:type="pct"/>
          </w:tcPr>
          <w:p w14:paraId="59B09947" w14:textId="77777777" w:rsidR="00443DC4" w:rsidRPr="00255E61" w:rsidRDefault="00443DC4" w:rsidP="00443DC4">
            <w:pPr>
              <w:autoSpaceDE w:val="0"/>
              <w:autoSpaceDN w:val="0"/>
              <w:adjustRightInd w:val="0"/>
              <w:jc w:val="center"/>
              <w:rPr>
                <w:sz w:val="18"/>
                <w:szCs w:val="18"/>
              </w:rPr>
            </w:pPr>
            <w:r>
              <w:rPr>
                <w:sz w:val="18"/>
                <w:szCs w:val="18"/>
                <w:lang w:val="fr"/>
              </w:rPr>
              <w:t xml:space="preserve">x </w:t>
            </w:r>
          </w:p>
        </w:tc>
        <w:tc>
          <w:tcPr>
            <w:tcW w:w="266" w:type="pct"/>
          </w:tcPr>
          <w:p w14:paraId="66F52BE1" w14:textId="77777777" w:rsidR="00443DC4" w:rsidRPr="00255E61" w:rsidRDefault="00443DC4" w:rsidP="00443DC4">
            <w:pPr>
              <w:autoSpaceDE w:val="0"/>
              <w:autoSpaceDN w:val="0"/>
              <w:adjustRightInd w:val="0"/>
              <w:jc w:val="center"/>
              <w:rPr>
                <w:sz w:val="18"/>
                <w:szCs w:val="18"/>
              </w:rPr>
            </w:pPr>
            <w:r>
              <w:rPr>
                <w:sz w:val="18"/>
                <w:szCs w:val="18"/>
                <w:lang w:val="fr"/>
              </w:rPr>
              <w:t xml:space="preserve">x </w:t>
            </w:r>
          </w:p>
        </w:tc>
      </w:tr>
      <w:tr w:rsidR="00443DC4" w:rsidRPr="00255E61" w14:paraId="2080AE2D" w14:textId="77777777" w:rsidTr="0076682D">
        <w:tc>
          <w:tcPr>
            <w:tcW w:w="469" w:type="pct"/>
            <w:vAlign w:val="center"/>
          </w:tcPr>
          <w:p w14:paraId="56912D39" w14:textId="77777777" w:rsidR="00443DC4" w:rsidRPr="004B7AF3" w:rsidRDefault="00443DC4" w:rsidP="00443DC4">
            <w:pPr>
              <w:rPr>
                <w:rFonts w:cs="Verdana"/>
                <w:sz w:val="18"/>
                <w:szCs w:val="18"/>
              </w:rPr>
            </w:pPr>
            <w:r w:rsidRPr="004B7AF3">
              <w:rPr>
                <w:sz w:val="18"/>
                <w:szCs w:val="18"/>
                <w:lang w:val="fr"/>
              </w:rPr>
              <w:t>Name_Inst</w:t>
            </w:r>
          </w:p>
        </w:tc>
        <w:tc>
          <w:tcPr>
            <w:tcW w:w="1233" w:type="pct"/>
            <w:vAlign w:val="center"/>
          </w:tcPr>
          <w:p w14:paraId="1A80BD19" w14:textId="77777777" w:rsidR="00443DC4" w:rsidRPr="004B7AF3" w:rsidRDefault="00443DC4" w:rsidP="00443DC4">
            <w:pPr>
              <w:autoSpaceDE w:val="0"/>
              <w:autoSpaceDN w:val="0"/>
              <w:adjustRightInd w:val="0"/>
              <w:rPr>
                <w:rFonts w:cs="Verdana"/>
                <w:sz w:val="18"/>
                <w:szCs w:val="18"/>
                <w:lang w:val="fr-FR"/>
              </w:rPr>
            </w:pPr>
            <w:r w:rsidRPr="004B7AF3">
              <w:rPr>
                <w:rFonts w:cs="Verdana"/>
                <w:sz w:val="18"/>
                <w:szCs w:val="18"/>
                <w:lang w:val="fr"/>
              </w:rPr>
              <w:t>Nom/interlocuteur de l'institution responsable de l'exécution de la mesure (en cas de questions)</w:t>
            </w:r>
          </w:p>
        </w:tc>
        <w:tc>
          <w:tcPr>
            <w:tcW w:w="500" w:type="pct"/>
            <w:vAlign w:val="center"/>
          </w:tcPr>
          <w:p w14:paraId="57E3364E" w14:textId="77777777" w:rsidR="00443DC4" w:rsidRPr="004B7AF3" w:rsidRDefault="00443DC4" w:rsidP="00443DC4">
            <w:pPr>
              <w:autoSpaceDE w:val="0"/>
              <w:autoSpaceDN w:val="0"/>
              <w:adjustRightInd w:val="0"/>
              <w:rPr>
                <w:rFonts w:cs="Verdana"/>
                <w:sz w:val="18"/>
                <w:szCs w:val="18"/>
              </w:rPr>
            </w:pPr>
            <w:r w:rsidRPr="004B7AF3">
              <w:rPr>
                <w:rFonts w:cs="Verdana"/>
                <w:sz w:val="18"/>
                <w:szCs w:val="18"/>
                <w:lang w:val="fr"/>
              </w:rPr>
              <w:t>Z (250) option</w:t>
            </w:r>
            <w:r w:rsidR="00032588" w:rsidRPr="004B7AF3">
              <w:rPr>
                <w:rFonts w:cs="Verdana"/>
                <w:sz w:val="18"/>
                <w:szCs w:val="18"/>
                <w:lang w:val="fr"/>
              </w:rPr>
              <w:t>a</w:t>
            </w:r>
            <w:r w:rsidRPr="004B7AF3">
              <w:rPr>
                <w:rFonts w:cs="Verdana"/>
                <w:sz w:val="18"/>
                <w:szCs w:val="18"/>
                <w:lang w:val="fr"/>
              </w:rPr>
              <w:t>l</w:t>
            </w:r>
          </w:p>
        </w:tc>
        <w:tc>
          <w:tcPr>
            <w:tcW w:w="2213" w:type="pct"/>
            <w:vAlign w:val="center"/>
          </w:tcPr>
          <w:p w14:paraId="42A74074" w14:textId="77777777" w:rsidR="00443DC4" w:rsidRPr="004B7AF3" w:rsidRDefault="00443DC4" w:rsidP="00443DC4">
            <w:pPr>
              <w:autoSpaceDE w:val="0"/>
              <w:autoSpaceDN w:val="0"/>
              <w:adjustRightInd w:val="0"/>
              <w:rPr>
                <w:rFonts w:cs="Verdana"/>
                <w:i/>
                <w:sz w:val="18"/>
                <w:szCs w:val="18"/>
              </w:rPr>
            </w:pPr>
            <w:r w:rsidRPr="004B7AF3">
              <w:rPr>
                <w:i/>
                <w:iCs/>
                <w:sz w:val="18"/>
                <w:szCs w:val="18"/>
                <w:lang w:val="fr"/>
              </w:rPr>
              <w:t>Texte libre</w:t>
            </w:r>
          </w:p>
        </w:tc>
        <w:tc>
          <w:tcPr>
            <w:tcW w:w="319" w:type="pct"/>
          </w:tcPr>
          <w:p w14:paraId="25606E1F" w14:textId="77777777" w:rsidR="00443DC4" w:rsidRPr="00255E61" w:rsidRDefault="00443DC4" w:rsidP="00443DC4">
            <w:pPr>
              <w:autoSpaceDE w:val="0"/>
              <w:autoSpaceDN w:val="0"/>
              <w:adjustRightInd w:val="0"/>
              <w:jc w:val="center"/>
              <w:rPr>
                <w:sz w:val="18"/>
                <w:szCs w:val="18"/>
              </w:rPr>
            </w:pPr>
          </w:p>
        </w:tc>
        <w:tc>
          <w:tcPr>
            <w:tcW w:w="266" w:type="pct"/>
          </w:tcPr>
          <w:p w14:paraId="7F6D55C7" w14:textId="77777777" w:rsidR="00443DC4" w:rsidRPr="00255E61" w:rsidRDefault="00443DC4" w:rsidP="00443DC4">
            <w:pPr>
              <w:autoSpaceDE w:val="0"/>
              <w:autoSpaceDN w:val="0"/>
              <w:adjustRightInd w:val="0"/>
              <w:jc w:val="center"/>
              <w:rPr>
                <w:sz w:val="18"/>
                <w:szCs w:val="18"/>
              </w:rPr>
            </w:pPr>
          </w:p>
        </w:tc>
      </w:tr>
      <w:tr w:rsidR="00443DC4" w:rsidRPr="00505D9E" w14:paraId="1C0A91E8" w14:textId="77777777" w:rsidTr="0076682D">
        <w:tc>
          <w:tcPr>
            <w:tcW w:w="469" w:type="pct"/>
            <w:vAlign w:val="center"/>
          </w:tcPr>
          <w:p w14:paraId="03A6C9FF" w14:textId="77777777" w:rsidR="00443DC4" w:rsidRPr="00255E61" w:rsidRDefault="00443DC4" w:rsidP="00443DC4">
            <w:pPr>
              <w:rPr>
                <w:sz w:val="18"/>
                <w:szCs w:val="18"/>
              </w:rPr>
            </w:pPr>
            <w:r>
              <w:rPr>
                <w:rFonts w:cs="Verdana"/>
                <w:sz w:val="18"/>
                <w:szCs w:val="18"/>
                <w:lang w:val="fr"/>
              </w:rPr>
              <w:t>URL</w:t>
            </w:r>
          </w:p>
        </w:tc>
        <w:tc>
          <w:tcPr>
            <w:tcW w:w="1233" w:type="pct"/>
            <w:vAlign w:val="center"/>
          </w:tcPr>
          <w:p w14:paraId="309FE05A" w14:textId="77777777" w:rsidR="00443DC4" w:rsidRPr="006E1DAE" w:rsidRDefault="00443DC4" w:rsidP="00443DC4">
            <w:pPr>
              <w:autoSpaceDE w:val="0"/>
              <w:autoSpaceDN w:val="0"/>
              <w:adjustRightInd w:val="0"/>
              <w:rPr>
                <w:rFonts w:cs="Verdana"/>
                <w:sz w:val="18"/>
                <w:szCs w:val="18"/>
                <w:lang w:val="fr-FR"/>
              </w:rPr>
            </w:pPr>
            <w:r>
              <w:rPr>
                <w:rFonts w:cs="Verdana"/>
                <w:sz w:val="18"/>
                <w:szCs w:val="18"/>
                <w:lang w:val="fr"/>
              </w:rPr>
              <w:t>Lien vers un site internet contenant des informations locales</w:t>
            </w:r>
          </w:p>
        </w:tc>
        <w:tc>
          <w:tcPr>
            <w:tcW w:w="500" w:type="pct"/>
            <w:vAlign w:val="center"/>
          </w:tcPr>
          <w:p w14:paraId="006EB6B0" w14:textId="77777777" w:rsidR="00443DC4" w:rsidRPr="00255E61" w:rsidRDefault="00443DC4" w:rsidP="00443DC4">
            <w:pPr>
              <w:autoSpaceDE w:val="0"/>
              <w:autoSpaceDN w:val="0"/>
              <w:adjustRightInd w:val="0"/>
              <w:rPr>
                <w:rFonts w:cs="Verdana"/>
                <w:sz w:val="18"/>
                <w:szCs w:val="18"/>
              </w:rPr>
            </w:pPr>
            <w:r>
              <w:rPr>
                <w:rFonts w:cs="Verdana"/>
                <w:sz w:val="18"/>
                <w:szCs w:val="18"/>
                <w:lang w:val="fr"/>
              </w:rPr>
              <w:t>Z (250)</w:t>
            </w:r>
          </w:p>
          <w:p w14:paraId="3263372F" w14:textId="77777777" w:rsidR="00443DC4" w:rsidRPr="00255E61" w:rsidRDefault="00443DC4" w:rsidP="00443DC4">
            <w:pPr>
              <w:autoSpaceDE w:val="0"/>
              <w:autoSpaceDN w:val="0"/>
              <w:adjustRightInd w:val="0"/>
              <w:rPr>
                <w:rFonts w:cs="Verdana"/>
                <w:sz w:val="18"/>
                <w:szCs w:val="18"/>
              </w:rPr>
            </w:pPr>
            <w:r>
              <w:rPr>
                <w:rFonts w:cs="Verdana"/>
                <w:sz w:val="18"/>
                <w:szCs w:val="18"/>
                <w:lang w:val="fr"/>
              </w:rPr>
              <w:t>optional</w:t>
            </w:r>
          </w:p>
        </w:tc>
        <w:tc>
          <w:tcPr>
            <w:tcW w:w="2213" w:type="pct"/>
            <w:vAlign w:val="center"/>
          </w:tcPr>
          <w:p w14:paraId="2348D73A" w14:textId="77777777" w:rsidR="00443DC4" w:rsidRPr="006E1DAE" w:rsidRDefault="00443DC4" w:rsidP="00443DC4">
            <w:pPr>
              <w:autoSpaceDE w:val="0"/>
              <w:autoSpaceDN w:val="0"/>
              <w:adjustRightInd w:val="0"/>
              <w:rPr>
                <w:i/>
                <w:sz w:val="18"/>
                <w:szCs w:val="18"/>
                <w:lang w:val="fr-FR"/>
              </w:rPr>
            </w:pPr>
            <w:r>
              <w:rPr>
                <w:rFonts w:cs="Verdana"/>
                <w:i/>
                <w:iCs/>
                <w:sz w:val="18"/>
                <w:szCs w:val="18"/>
                <w:lang w:val="fr"/>
              </w:rPr>
              <w:t>Lien internet, doit commencer par http://</w:t>
            </w:r>
          </w:p>
        </w:tc>
        <w:tc>
          <w:tcPr>
            <w:tcW w:w="319" w:type="pct"/>
          </w:tcPr>
          <w:p w14:paraId="3C75802F" w14:textId="77777777" w:rsidR="00443DC4" w:rsidRPr="006E1DAE" w:rsidRDefault="00443DC4" w:rsidP="00443DC4">
            <w:pPr>
              <w:autoSpaceDE w:val="0"/>
              <w:autoSpaceDN w:val="0"/>
              <w:adjustRightInd w:val="0"/>
              <w:jc w:val="center"/>
              <w:rPr>
                <w:sz w:val="18"/>
                <w:szCs w:val="18"/>
                <w:lang w:val="fr-FR"/>
              </w:rPr>
            </w:pPr>
          </w:p>
        </w:tc>
        <w:tc>
          <w:tcPr>
            <w:tcW w:w="266" w:type="pct"/>
          </w:tcPr>
          <w:p w14:paraId="02C35E70" w14:textId="77777777" w:rsidR="00443DC4" w:rsidRPr="006E1DAE" w:rsidRDefault="00443DC4" w:rsidP="00443DC4">
            <w:pPr>
              <w:autoSpaceDE w:val="0"/>
              <w:autoSpaceDN w:val="0"/>
              <w:adjustRightInd w:val="0"/>
              <w:jc w:val="center"/>
              <w:rPr>
                <w:sz w:val="18"/>
                <w:szCs w:val="18"/>
                <w:lang w:val="fr-FR"/>
              </w:rPr>
            </w:pPr>
          </w:p>
        </w:tc>
      </w:tr>
      <w:tr w:rsidR="00443DC4" w:rsidRPr="00255E61" w14:paraId="3F627F7D" w14:textId="77777777" w:rsidTr="0076682D">
        <w:tc>
          <w:tcPr>
            <w:tcW w:w="469" w:type="pct"/>
            <w:vAlign w:val="center"/>
          </w:tcPr>
          <w:p w14:paraId="5C8C32FF" w14:textId="77777777" w:rsidR="00443DC4" w:rsidRPr="00255E61" w:rsidRDefault="00443DC4" w:rsidP="00443DC4">
            <w:pPr>
              <w:rPr>
                <w:rFonts w:cs="Verdana"/>
                <w:sz w:val="18"/>
                <w:szCs w:val="18"/>
              </w:rPr>
            </w:pPr>
            <w:r>
              <w:rPr>
                <w:rFonts w:cs="Verdana"/>
                <w:sz w:val="18"/>
                <w:szCs w:val="18"/>
                <w:lang w:val="fr"/>
              </w:rPr>
              <w:t>Country</w:t>
            </w:r>
          </w:p>
        </w:tc>
        <w:tc>
          <w:tcPr>
            <w:tcW w:w="1233" w:type="pct"/>
            <w:vAlign w:val="center"/>
          </w:tcPr>
          <w:p w14:paraId="098D3695" w14:textId="77777777" w:rsidR="00443DC4" w:rsidRPr="00255E61" w:rsidRDefault="00443DC4" w:rsidP="00443DC4">
            <w:pPr>
              <w:autoSpaceDE w:val="0"/>
              <w:autoSpaceDN w:val="0"/>
              <w:adjustRightInd w:val="0"/>
              <w:rPr>
                <w:rFonts w:cs="Verdana"/>
                <w:sz w:val="18"/>
                <w:szCs w:val="18"/>
              </w:rPr>
            </w:pPr>
            <w:r>
              <w:rPr>
                <w:rFonts w:cs="Verdana"/>
                <w:sz w:val="18"/>
                <w:szCs w:val="18"/>
                <w:lang w:val="fr"/>
              </w:rPr>
              <w:t>Pays fournissant les données</w:t>
            </w:r>
          </w:p>
        </w:tc>
        <w:tc>
          <w:tcPr>
            <w:tcW w:w="500" w:type="pct"/>
            <w:vAlign w:val="center"/>
          </w:tcPr>
          <w:p w14:paraId="0973B2B9" w14:textId="77777777" w:rsidR="00443DC4" w:rsidRPr="00255E61" w:rsidRDefault="00443DC4" w:rsidP="00443DC4">
            <w:pPr>
              <w:autoSpaceDE w:val="0"/>
              <w:autoSpaceDN w:val="0"/>
              <w:adjustRightInd w:val="0"/>
              <w:rPr>
                <w:rFonts w:cs="Verdana"/>
                <w:sz w:val="18"/>
                <w:szCs w:val="18"/>
              </w:rPr>
            </w:pPr>
            <w:r>
              <w:rPr>
                <w:rFonts w:cs="Verdana"/>
                <w:sz w:val="18"/>
                <w:szCs w:val="18"/>
                <w:lang w:val="fr"/>
              </w:rPr>
              <w:t>Z (4)</w:t>
            </w:r>
          </w:p>
          <w:p w14:paraId="369C0659" w14:textId="77777777" w:rsidR="00443DC4" w:rsidRPr="00255E61" w:rsidRDefault="00443DC4" w:rsidP="00443DC4">
            <w:pPr>
              <w:autoSpaceDE w:val="0"/>
              <w:autoSpaceDN w:val="0"/>
              <w:adjustRightInd w:val="0"/>
              <w:rPr>
                <w:rFonts w:cs="Verdana"/>
                <w:sz w:val="18"/>
                <w:szCs w:val="18"/>
              </w:rPr>
            </w:pPr>
            <w:r>
              <w:rPr>
                <w:rFonts w:cs="Verdana"/>
                <w:sz w:val="18"/>
                <w:szCs w:val="18"/>
                <w:lang w:val="fr"/>
              </w:rPr>
              <w:t>mandatory</w:t>
            </w:r>
          </w:p>
        </w:tc>
        <w:tc>
          <w:tcPr>
            <w:tcW w:w="2213" w:type="pct"/>
            <w:vAlign w:val="center"/>
          </w:tcPr>
          <w:p w14:paraId="1AAC6571" w14:textId="77777777" w:rsidR="00443DC4" w:rsidRPr="00255E61" w:rsidRDefault="00443DC4" w:rsidP="00443DC4">
            <w:pPr>
              <w:autoSpaceDE w:val="0"/>
              <w:autoSpaceDN w:val="0"/>
              <w:adjustRightInd w:val="0"/>
              <w:rPr>
                <w:rFonts w:cs="Verdana"/>
                <w:sz w:val="18"/>
                <w:szCs w:val="18"/>
              </w:rPr>
            </w:pPr>
            <w:r w:rsidRPr="006E1DAE">
              <w:rPr>
                <w:rFonts w:cs="Verdana"/>
                <w:sz w:val="18"/>
                <w:szCs w:val="18"/>
              </w:rPr>
              <w:t xml:space="preserve">ATXX, CHXX, LIXX, FR00, </w:t>
            </w:r>
          </w:p>
          <w:p w14:paraId="62BC631C" w14:textId="77777777" w:rsidR="00443DC4" w:rsidRPr="00150CD3" w:rsidRDefault="00443DC4" w:rsidP="00443DC4">
            <w:pPr>
              <w:autoSpaceDE w:val="0"/>
              <w:autoSpaceDN w:val="0"/>
              <w:adjustRightInd w:val="0"/>
              <w:rPr>
                <w:rFonts w:cs="Verdana"/>
                <w:i/>
                <w:sz w:val="18"/>
                <w:szCs w:val="18"/>
              </w:rPr>
            </w:pPr>
            <w:r w:rsidRPr="006E1DAE">
              <w:rPr>
                <w:rFonts w:cs="Verdana"/>
                <w:sz w:val="18"/>
                <w:szCs w:val="18"/>
              </w:rPr>
              <w:t>DEBW, DEBY, DERP, DEHE, DESL, DETH, DENW, DENI, NLXX, BEXX, LUXX</w:t>
            </w:r>
          </w:p>
        </w:tc>
        <w:tc>
          <w:tcPr>
            <w:tcW w:w="319" w:type="pct"/>
          </w:tcPr>
          <w:p w14:paraId="703318D0" w14:textId="77777777" w:rsidR="00443DC4" w:rsidRPr="00255E61" w:rsidRDefault="00443DC4" w:rsidP="00443DC4">
            <w:pPr>
              <w:autoSpaceDE w:val="0"/>
              <w:autoSpaceDN w:val="0"/>
              <w:adjustRightInd w:val="0"/>
              <w:jc w:val="center"/>
              <w:rPr>
                <w:sz w:val="18"/>
                <w:szCs w:val="18"/>
              </w:rPr>
            </w:pPr>
            <w:r>
              <w:rPr>
                <w:rFonts w:cs="Verdana"/>
                <w:sz w:val="18"/>
                <w:szCs w:val="18"/>
                <w:lang w:val="fr"/>
              </w:rPr>
              <w:t>x</w:t>
            </w:r>
          </w:p>
        </w:tc>
        <w:tc>
          <w:tcPr>
            <w:tcW w:w="266" w:type="pct"/>
          </w:tcPr>
          <w:p w14:paraId="734BD620" w14:textId="77777777" w:rsidR="00443DC4" w:rsidRPr="00255E61" w:rsidRDefault="00443DC4" w:rsidP="00443DC4">
            <w:pPr>
              <w:autoSpaceDE w:val="0"/>
              <w:autoSpaceDN w:val="0"/>
              <w:adjustRightInd w:val="0"/>
              <w:jc w:val="center"/>
              <w:rPr>
                <w:sz w:val="18"/>
                <w:szCs w:val="18"/>
              </w:rPr>
            </w:pPr>
            <w:r>
              <w:rPr>
                <w:rFonts w:cs="Verdana"/>
                <w:sz w:val="18"/>
                <w:szCs w:val="18"/>
                <w:lang w:val="fr"/>
              </w:rPr>
              <w:t>x</w:t>
            </w:r>
          </w:p>
        </w:tc>
      </w:tr>
      <w:tr w:rsidR="00310AC2" w:rsidRPr="00255E61" w14:paraId="179EB20A" w14:textId="77777777" w:rsidTr="00C2494F">
        <w:trPr>
          <w:trHeight w:val="416"/>
        </w:trPr>
        <w:tc>
          <w:tcPr>
            <w:tcW w:w="469" w:type="pct"/>
            <w:vAlign w:val="center"/>
          </w:tcPr>
          <w:p w14:paraId="2F6A6098" w14:textId="6D8F619F" w:rsidR="00310AC2" w:rsidRPr="00C2494F" w:rsidRDefault="00310AC2" w:rsidP="00443DC4">
            <w:pPr>
              <w:rPr>
                <w:rFonts w:cs="Verdana"/>
                <w:sz w:val="18"/>
                <w:szCs w:val="18"/>
                <w:highlight w:val="yellow"/>
                <w:lang w:val="fr"/>
              </w:rPr>
            </w:pPr>
            <w:r w:rsidRPr="00C2494F">
              <w:rPr>
                <w:rFonts w:cs="Verdana"/>
                <w:sz w:val="18"/>
                <w:szCs w:val="18"/>
                <w:highlight w:val="yellow"/>
                <w:lang w:val="fr"/>
              </w:rPr>
              <w:t>Comments</w:t>
            </w:r>
          </w:p>
        </w:tc>
        <w:tc>
          <w:tcPr>
            <w:tcW w:w="1233" w:type="pct"/>
            <w:vAlign w:val="center"/>
          </w:tcPr>
          <w:p w14:paraId="1F086350" w14:textId="7DEB0157" w:rsidR="00310AC2" w:rsidRPr="00505D9E" w:rsidRDefault="00505D9E" w:rsidP="00443DC4">
            <w:pPr>
              <w:autoSpaceDE w:val="0"/>
              <w:autoSpaceDN w:val="0"/>
              <w:adjustRightInd w:val="0"/>
              <w:rPr>
                <w:rFonts w:cs="Verdana"/>
                <w:sz w:val="18"/>
                <w:szCs w:val="18"/>
                <w:highlight w:val="yellow"/>
                <w:lang w:val="fr-FR"/>
              </w:rPr>
            </w:pPr>
            <w:r w:rsidRPr="00505D9E">
              <w:rPr>
                <w:rFonts w:cs="Verdana"/>
                <w:sz w:val="18"/>
                <w:szCs w:val="18"/>
                <w:highlight w:val="yellow"/>
                <w:lang w:val="fr-FR"/>
              </w:rPr>
              <w:t>Remarques générale</w:t>
            </w:r>
            <w:r>
              <w:rPr>
                <w:rFonts w:cs="Verdana"/>
                <w:sz w:val="18"/>
                <w:szCs w:val="18"/>
                <w:highlight w:val="yellow"/>
                <w:lang w:val="fr-FR"/>
              </w:rPr>
              <w:t>s</w:t>
            </w:r>
            <w:r w:rsidRPr="00505D9E">
              <w:rPr>
                <w:rFonts w:cs="Verdana"/>
                <w:sz w:val="18"/>
                <w:szCs w:val="18"/>
                <w:highlight w:val="yellow"/>
                <w:lang w:val="fr-FR"/>
              </w:rPr>
              <w:t xml:space="preserve"> sur les indications fournies.</w:t>
            </w:r>
          </w:p>
        </w:tc>
        <w:tc>
          <w:tcPr>
            <w:tcW w:w="500" w:type="pct"/>
            <w:vAlign w:val="center"/>
          </w:tcPr>
          <w:p w14:paraId="1FD6C177" w14:textId="53FDF8FB" w:rsidR="00310AC2" w:rsidRPr="00C2494F" w:rsidRDefault="00310AC2" w:rsidP="00443DC4">
            <w:pPr>
              <w:autoSpaceDE w:val="0"/>
              <w:autoSpaceDN w:val="0"/>
              <w:adjustRightInd w:val="0"/>
              <w:rPr>
                <w:rFonts w:cs="Verdana"/>
                <w:sz w:val="18"/>
                <w:szCs w:val="18"/>
                <w:highlight w:val="yellow"/>
                <w:lang w:val="fr"/>
              </w:rPr>
            </w:pPr>
            <w:r w:rsidRPr="00C2494F">
              <w:rPr>
                <w:rFonts w:cs="Verdana"/>
                <w:sz w:val="18"/>
                <w:szCs w:val="18"/>
                <w:highlight w:val="yellow"/>
                <w:lang w:val="fr"/>
              </w:rPr>
              <w:t>Z (255)</w:t>
            </w:r>
          </w:p>
        </w:tc>
        <w:tc>
          <w:tcPr>
            <w:tcW w:w="2213" w:type="pct"/>
            <w:vAlign w:val="center"/>
          </w:tcPr>
          <w:p w14:paraId="0CC8BE10" w14:textId="2F2FA850" w:rsidR="00310AC2" w:rsidRPr="006E1DAE" w:rsidRDefault="00C2494F" w:rsidP="00443DC4">
            <w:pPr>
              <w:autoSpaceDE w:val="0"/>
              <w:autoSpaceDN w:val="0"/>
              <w:adjustRightInd w:val="0"/>
              <w:rPr>
                <w:rFonts w:cs="Verdana"/>
                <w:sz w:val="18"/>
                <w:szCs w:val="18"/>
              </w:rPr>
            </w:pPr>
            <w:r w:rsidRPr="00C2494F">
              <w:rPr>
                <w:i/>
                <w:iCs/>
                <w:sz w:val="18"/>
                <w:szCs w:val="18"/>
                <w:highlight w:val="yellow"/>
                <w:lang w:val="fr"/>
              </w:rPr>
              <w:t>Texte libre</w:t>
            </w:r>
          </w:p>
        </w:tc>
        <w:tc>
          <w:tcPr>
            <w:tcW w:w="319" w:type="pct"/>
          </w:tcPr>
          <w:p w14:paraId="0C301866" w14:textId="77777777" w:rsidR="00310AC2" w:rsidRDefault="00310AC2" w:rsidP="00443DC4">
            <w:pPr>
              <w:autoSpaceDE w:val="0"/>
              <w:autoSpaceDN w:val="0"/>
              <w:adjustRightInd w:val="0"/>
              <w:jc w:val="center"/>
              <w:rPr>
                <w:rFonts w:cs="Verdana"/>
                <w:sz w:val="18"/>
                <w:szCs w:val="18"/>
                <w:lang w:val="fr"/>
              </w:rPr>
            </w:pPr>
          </w:p>
        </w:tc>
        <w:tc>
          <w:tcPr>
            <w:tcW w:w="266" w:type="pct"/>
          </w:tcPr>
          <w:p w14:paraId="2C24B774" w14:textId="77777777" w:rsidR="00310AC2" w:rsidRDefault="00310AC2" w:rsidP="00443DC4">
            <w:pPr>
              <w:autoSpaceDE w:val="0"/>
              <w:autoSpaceDN w:val="0"/>
              <w:adjustRightInd w:val="0"/>
              <w:jc w:val="center"/>
              <w:rPr>
                <w:rFonts w:cs="Verdana"/>
                <w:sz w:val="18"/>
                <w:szCs w:val="18"/>
                <w:lang w:val="fr"/>
              </w:rPr>
            </w:pPr>
          </w:p>
        </w:tc>
      </w:tr>
    </w:tbl>
    <w:p w14:paraId="40C1AD9C" w14:textId="77777777" w:rsidR="00872DE7" w:rsidRDefault="00872DE7" w:rsidP="00872DE7"/>
    <w:p w14:paraId="612E1349" w14:textId="77777777" w:rsidR="0033750F" w:rsidRDefault="0033750F" w:rsidP="0033750F"/>
    <w:p w14:paraId="3FA6BAA6" w14:textId="77777777" w:rsidR="00ED0A61" w:rsidRPr="006C1FD4" w:rsidRDefault="00ED0A61" w:rsidP="006C1FD4">
      <w:pPr>
        <w:rPr>
          <w:b/>
          <w:sz w:val="24"/>
        </w:rPr>
      </w:pPr>
    </w:p>
    <w:sectPr w:rsidR="00ED0A61" w:rsidRPr="006C1FD4" w:rsidSect="00486B19">
      <w:pgSz w:w="16838" w:h="11906" w:orient="landscape" w:code="9"/>
      <w:pgMar w:top="1418" w:right="1418" w:bottom="1418" w:left="1418"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62FAA" w14:textId="77777777" w:rsidR="00310AC2" w:rsidRDefault="00310AC2">
      <w:r>
        <w:separator/>
      </w:r>
    </w:p>
  </w:endnote>
  <w:endnote w:type="continuationSeparator" w:id="0">
    <w:p w14:paraId="3EFFD7A8" w14:textId="77777777" w:rsidR="00310AC2" w:rsidRDefault="0031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E47A" w14:textId="77777777" w:rsidR="00310AC2" w:rsidRDefault="00310AC2">
    <w:pPr>
      <w:pStyle w:val="Fuzeile"/>
      <w:framePr w:wrap="around" w:vAnchor="text" w:hAnchor="margin" w:xAlign="right" w:y="1"/>
      <w:rPr>
        <w:rStyle w:val="Seitenzahl"/>
      </w:rPr>
    </w:pPr>
    <w:r>
      <w:rPr>
        <w:rStyle w:val="Seitenzahl"/>
        <w:lang w:val="fr"/>
      </w:rPr>
      <w:fldChar w:fldCharType="begin"/>
    </w:r>
    <w:r>
      <w:rPr>
        <w:rStyle w:val="Seitenzahl"/>
        <w:lang w:val="fr"/>
      </w:rPr>
      <w:instrText xml:space="preserve">PAGE  </w:instrText>
    </w:r>
    <w:r>
      <w:rPr>
        <w:rStyle w:val="Seitenzahl"/>
        <w:lang w:val="fr"/>
      </w:rPr>
      <w:fldChar w:fldCharType="separate"/>
    </w:r>
    <w:r>
      <w:rPr>
        <w:rStyle w:val="Seitenzahl"/>
        <w:noProof/>
        <w:lang w:val="fr"/>
      </w:rPr>
      <w:t>1</w:t>
    </w:r>
    <w:r>
      <w:rPr>
        <w:rStyle w:val="Seitenzahl"/>
        <w:lang w:val="fr"/>
      </w:rPr>
      <w:fldChar w:fldCharType="end"/>
    </w:r>
  </w:p>
  <w:p w14:paraId="6E7B0584" w14:textId="77777777" w:rsidR="00310AC2" w:rsidRDefault="00310AC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E3BA" w14:textId="77777777" w:rsidR="00310AC2" w:rsidRDefault="00310AC2">
    <w:pPr>
      <w:pStyle w:val="Fuzeile"/>
      <w:framePr w:wrap="around" w:vAnchor="text" w:hAnchor="margin" w:xAlign="right" w:y="1"/>
      <w:rPr>
        <w:rStyle w:val="Seitenzahl"/>
      </w:rPr>
    </w:pPr>
  </w:p>
  <w:p w14:paraId="02CE2BD8" w14:textId="77777777" w:rsidR="00310AC2" w:rsidRDefault="00310AC2">
    <w:pPr>
      <w:pStyle w:val="Fuzeile"/>
      <w:rPr>
        <w:sz w:val="18"/>
      </w:rPr>
    </w:pPr>
  </w:p>
  <w:p w14:paraId="3A74B135" w14:textId="083EF42B" w:rsidR="00310AC2" w:rsidRPr="00B46A62" w:rsidRDefault="00310AC2" w:rsidP="003A58C5">
    <w:pPr>
      <w:pStyle w:val="Fuzeile"/>
      <w:pBdr>
        <w:top w:val="single" w:sz="4" w:space="1" w:color="auto"/>
      </w:pBdr>
      <w:rPr>
        <w:sz w:val="18"/>
        <w:szCs w:val="18"/>
      </w:rPr>
    </w:pPr>
    <w:r w:rsidRPr="00D36F5D">
      <w:rPr>
        <w:noProof/>
        <w:szCs w:val="18"/>
        <w:lang w:val="fr-FR"/>
      </w:rPr>
      <mc:AlternateContent>
        <mc:Choice Requires="wps">
          <w:drawing>
            <wp:anchor distT="0" distB="0" distL="114300" distR="114300" simplePos="0" relativeHeight="251659264" behindDoc="0" locked="0" layoutInCell="0" allowOverlap="1" wp14:anchorId="70DBBB2B" wp14:editId="38A84BFE">
              <wp:simplePos x="0" y="0"/>
              <wp:positionH relativeFrom="column">
                <wp:posOffset>13970</wp:posOffset>
              </wp:positionH>
              <wp:positionV relativeFrom="paragraph">
                <wp:posOffset>-75565</wp:posOffset>
              </wp:positionV>
              <wp:extent cx="0" cy="0"/>
              <wp:effectExtent l="0" t="0" r="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5F58"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5pt" to="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" o:allowincell="f"/>
          </w:pict>
        </mc:Fallback>
      </mc:AlternateContent>
    </w:r>
    <w:r w:rsidRPr="00D36F5D">
      <w:rPr>
        <w:noProof/>
        <w:szCs w:val="18"/>
        <w:lang w:val="fr-FR"/>
      </w:rPr>
      <w:t>FISH-23-2_07-02fr_masques_de_données</w:t>
    </w:r>
    <w:r>
      <w:rPr>
        <w:noProof/>
        <w:szCs w:val="18"/>
        <w:lang w:val="fr-FR"/>
      </w:rPr>
      <w:t>_26.05.23</w:t>
    </w:r>
    <w:r w:rsidRPr="00B46A62">
      <w:rPr>
        <w:sz w:val="18"/>
        <w:szCs w:val="18"/>
        <w:lang w:val="fr"/>
      </w:rPr>
      <w:tab/>
    </w:r>
    <w:r w:rsidRPr="00B46A62">
      <w:rPr>
        <w:sz w:val="18"/>
        <w:szCs w:val="18"/>
        <w:lang w:val="fr"/>
      </w:rPr>
      <w:fldChar w:fldCharType="begin"/>
    </w:r>
    <w:r w:rsidRPr="00B46A62">
      <w:rPr>
        <w:sz w:val="18"/>
        <w:szCs w:val="18"/>
        <w:lang w:val="fr"/>
      </w:rPr>
      <w:instrText xml:space="preserve"> PAGE  \* MERGEFORMAT </w:instrText>
    </w:r>
    <w:r w:rsidRPr="00B46A62">
      <w:rPr>
        <w:sz w:val="18"/>
        <w:szCs w:val="18"/>
        <w:lang w:val="fr"/>
      </w:rPr>
      <w:fldChar w:fldCharType="separate"/>
    </w:r>
    <w:r w:rsidRPr="00B46A62">
      <w:rPr>
        <w:noProof/>
        <w:sz w:val="18"/>
        <w:szCs w:val="18"/>
        <w:lang w:val="fr"/>
      </w:rPr>
      <w:t>17</w:t>
    </w:r>
    <w:r w:rsidRPr="00B46A62">
      <w:rPr>
        <w:sz w:val="18"/>
        <w:szCs w:val="18"/>
        <w:lang w:val="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DB8D" w14:textId="77777777" w:rsidR="00310AC2" w:rsidRDefault="00310AC2" w:rsidP="00547B6D">
    <w:pPr>
      <w:pStyle w:val="Fuzeile"/>
      <w:rPr>
        <w:sz w:val="18"/>
      </w:rPr>
    </w:pPr>
  </w:p>
  <w:p w14:paraId="14156D5E" w14:textId="5B32549E" w:rsidR="00310AC2" w:rsidRPr="00465D4E" w:rsidRDefault="00310AC2" w:rsidP="00547B6D">
    <w:pPr>
      <w:pStyle w:val="Fuzeile"/>
      <w:pBdr>
        <w:top w:val="single" w:sz="4" w:space="1" w:color="auto"/>
      </w:pBdr>
      <w:rPr>
        <w:sz w:val="18"/>
        <w:lang w:val="fr-FR"/>
      </w:rPr>
    </w:pPr>
    <w:r>
      <w:rPr>
        <w:noProof/>
        <w:sz w:val="18"/>
        <w:lang w:val="fr"/>
      </w:rPr>
      <mc:AlternateContent>
        <mc:Choice Requires="wps">
          <w:drawing>
            <wp:anchor distT="0" distB="0" distL="114300" distR="114300" simplePos="0" relativeHeight="251661312" behindDoc="0" locked="0" layoutInCell="0" allowOverlap="1" wp14:anchorId="2B78345A" wp14:editId="3D7D3BCF">
              <wp:simplePos x="0" y="0"/>
              <wp:positionH relativeFrom="column">
                <wp:posOffset>13970</wp:posOffset>
              </wp:positionH>
              <wp:positionV relativeFrom="paragraph">
                <wp:posOffset>-75565</wp:posOffset>
              </wp:positionV>
              <wp:extent cx="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D8DC"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5pt" to="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" o:allowincell="f"/>
          </w:pict>
        </mc:Fallback>
      </mc:AlternateContent>
    </w:r>
    <w:r>
      <w:rPr>
        <w:sz w:val="18"/>
        <w:lang w:val="fr"/>
      </w:rPr>
      <w:fldChar w:fldCharType="begin"/>
    </w:r>
    <w:r>
      <w:rPr>
        <w:sz w:val="18"/>
        <w:lang w:val="fr"/>
      </w:rPr>
      <w:instrText xml:space="preserve"> FILENAME  \* MERGEFORMAT </w:instrText>
    </w:r>
    <w:r>
      <w:rPr>
        <w:sz w:val="18"/>
        <w:lang w:val="fr"/>
      </w:rPr>
      <w:fldChar w:fldCharType="separate"/>
    </w:r>
    <w:r w:rsidR="00465D4E">
      <w:rPr>
        <w:noProof/>
        <w:sz w:val="18"/>
        <w:lang w:val="fr"/>
      </w:rPr>
      <w:t>FISH-23-2_07-02fr_masques_de_données_26.05.23.docx</w:t>
    </w:r>
    <w:r>
      <w:rPr>
        <w:sz w:val="18"/>
        <w:lang w:val="fr"/>
      </w:rPr>
      <w:fldChar w:fldCharType="end"/>
    </w:r>
    <w:r>
      <w:rPr>
        <w:sz w:val="18"/>
        <w:lang w:val="fr"/>
      </w:rPr>
      <w:t xml:space="preserve"> </w:t>
    </w:r>
    <w:r>
      <w:rPr>
        <w:sz w:val="18"/>
        <w:lang w:val="fr"/>
      </w:rPr>
      <w:tab/>
    </w:r>
    <w:r>
      <w:rPr>
        <w:sz w:val="18"/>
        <w:lang w:val="fr"/>
      </w:rPr>
      <w:tab/>
    </w:r>
    <w:r>
      <w:rPr>
        <w:sz w:val="18"/>
        <w:lang w:val="fr"/>
      </w:rPr>
      <w:fldChar w:fldCharType="begin"/>
    </w:r>
    <w:r>
      <w:rPr>
        <w:sz w:val="18"/>
        <w:lang w:val="fr"/>
      </w:rPr>
      <w:instrText xml:space="preserve"> PAGE  \* MERGEFORMAT </w:instrText>
    </w:r>
    <w:r>
      <w:rPr>
        <w:sz w:val="18"/>
        <w:lang w:val="fr"/>
      </w:rPr>
      <w:fldChar w:fldCharType="separate"/>
    </w:r>
    <w:r>
      <w:rPr>
        <w:noProof/>
        <w:sz w:val="18"/>
        <w:lang w:val="fr"/>
      </w:rPr>
      <w:t>6</w:t>
    </w:r>
    <w:r>
      <w:rPr>
        <w:sz w:val="18"/>
        <w:lang w:val="fr"/>
      </w:rPr>
      <w:fldChar w:fldCharType="end"/>
    </w:r>
  </w:p>
  <w:p w14:paraId="15116B05" w14:textId="77777777" w:rsidR="00310AC2" w:rsidRPr="00465D4E" w:rsidRDefault="00310AC2">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3C54" w14:textId="77777777" w:rsidR="00310AC2" w:rsidRDefault="00310AC2">
      <w:r>
        <w:separator/>
      </w:r>
    </w:p>
  </w:footnote>
  <w:footnote w:type="continuationSeparator" w:id="0">
    <w:p w14:paraId="70203653" w14:textId="77777777" w:rsidR="00310AC2" w:rsidRDefault="00310AC2">
      <w:r>
        <w:continuationSeparator/>
      </w:r>
    </w:p>
  </w:footnote>
  <w:footnote w:id="1">
    <w:p w14:paraId="283E0BCF" w14:textId="77777777" w:rsidR="00310AC2" w:rsidRPr="006E1DAE" w:rsidRDefault="00310AC2" w:rsidP="00D36F5D">
      <w:pPr>
        <w:pStyle w:val="Funotentext"/>
        <w:rPr>
          <w:sz w:val="16"/>
          <w:szCs w:val="16"/>
          <w:lang w:val="fr-FR"/>
        </w:rPr>
      </w:pPr>
      <w:r w:rsidRPr="004B7AF3">
        <w:rPr>
          <w:rStyle w:val="Funotenzeichen"/>
          <w:sz w:val="16"/>
          <w:szCs w:val="16"/>
          <w:lang w:val="fr"/>
        </w:rPr>
        <w:footnoteRef/>
      </w:r>
      <w:r w:rsidRPr="004B7AF3">
        <w:rPr>
          <w:sz w:val="16"/>
          <w:szCs w:val="16"/>
          <w:lang w:val="fr"/>
        </w:rPr>
        <w:t xml:space="preserve"> Dans le cas d'ouvrages transversaux avec usine hydroélectrique (éloignée de l'ouvrage), c'est le lieu d'emplacement de l'ouvrage qui fait foi</w:t>
      </w:r>
      <w:r w:rsidRPr="006E1DAE">
        <w:rPr>
          <w:sz w:val="16"/>
          <w:szCs w:val="16"/>
          <w:lang w:val="fr"/>
        </w:rPr>
        <w:t xml:space="preserve"> </w:t>
      </w:r>
    </w:p>
  </w:footnote>
  <w:footnote w:id="2">
    <w:p w14:paraId="0075A53E" w14:textId="77777777" w:rsidR="00310AC2" w:rsidRPr="00AB7D3A" w:rsidRDefault="00310AC2">
      <w:pPr>
        <w:pStyle w:val="Funotentext"/>
        <w:rPr>
          <w:sz w:val="16"/>
          <w:szCs w:val="16"/>
          <w:lang w:val="fr-FR"/>
        </w:rPr>
      </w:pPr>
      <w:r w:rsidRPr="004B7AF3">
        <w:rPr>
          <w:rStyle w:val="Funotenzeichen"/>
          <w:sz w:val="16"/>
          <w:szCs w:val="16"/>
          <w:lang w:val="fr"/>
        </w:rPr>
        <w:footnoteRef/>
      </w:r>
      <w:r w:rsidRPr="004B7AF3">
        <w:rPr>
          <w:sz w:val="16"/>
          <w:szCs w:val="16"/>
          <w:lang w:val="fr"/>
        </w:rPr>
        <w:t xml:space="preserve"> Accessible ou non vers l'amont (à partir de la mer) mais localement continu car absence d'ouvrages transversaux ou présence d'ouvrages déjà rendus franchissables. Il en découle qu'un segment franchissable (ou à franchissabilité restreinte) peut se trouver en amont d'un segment non franchissable.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4E0F" w14:textId="77777777" w:rsidR="00310AC2" w:rsidRDefault="00310AC2">
    <w:pPr>
      <w:tabs>
        <w:tab w:val="right" w:pos="9070"/>
      </w:tabs>
      <w:spacing w:after="120"/>
      <w:rPr>
        <w:sz w:val="22"/>
      </w:rPr>
    </w:pPr>
    <w:r>
      <w:rPr>
        <w:noProof/>
        <w:sz w:val="32"/>
        <w:lang w:val="fr"/>
      </w:rPr>
      <mc:AlternateContent>
        <mc:Choice Requires="wps">
          <w:drawing>
            <wp:anchor distT="0" distB="0" distL="114300" distR="114300" simplePos="0" relativeHeight="251660288" behindDoc="0" locked="0" layoutInCell="0" allowOverlap="1" wp14:anchorId="2A797041" wp14:editId="0FD43F70">
              <wp:simplePos x="0" y="0"/>
              <wp:positionH relativeFrom="column">
                <wp:posOffset>1385570</wp:posOffset>
              </wp:positionH>
              <wp:positionV relativeFrom="paragraph">
                <wp:posOffset>11430</wp:posOffset>
              </wp:positionV>
              <wp:extent cx="4389120" cy="109728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97280"/>
                      </a:xfrm>
                      <a:prstGeom prst="rect">
                        <a:avLst/>
                      </a:prstGeom>
                      <a:solidFill>
                        <a:srgbClr val="FFFFFF"/>
                      </a:solidFill>
                      <a:ln w="9525">
                        <a:solidFill>
                          <a:srgbClr val="FFFFFF"/>
                        </a:solidFill>
                        <a:miter lim="800000"/>
                        <a:headEnd/>
                        <a:tailEnd/>
                      </a:ln>
                    </wps:spPr>
                    <wps:txbx>
                      <w:txbxContent>
                        <w:p w14:paraId="575F08F5" w14:textId="54797779" w:rsidR="00310AC2" w:rsidRPr="00D36F5D" w:rsidRDefault="00310AC2">
                          <w:pPr>
                            <w:pBdr>
                              <w:bottom w:val="single" w:sz="4" w:space="1" w:color="auto"/>
                            </w:pBdr>
                            <w:jc w:val="right"/>
                            <w:rPr>
                              <w:sz w:val="18"/>
                              <w:szCs w:val="18"/>
                              <w:lang w:val="fr-FR"/>
                            </w:rPr>
                          </w:pPr>
                          <w:r w:rsidRPr="00D36F5D">
                            <w:rPr>
                              <w:szCs w:val="18"/>
                              <w:lang w:val="fr"/>
                            </w:rPr>
                            <w:fldChar w:fldCharType="begin"/>
                          </w:r>
                          <w:r w:rsidRPr="00D36F5D">
                            <w:rPr>
                              <w:szCs w:val="18"/>
                              <w:lang w:val="fr-FR"/>
                            </w:rPr>
                            <w:instrText xml:space="preserve"> FILENAME  \* MERGEFORMAT </w:instrText>
                          </w:r>
                          <w:r w:rsidRPr="00D36F5D">
                            <w:rPr>
                              <w:szCs w:val="18"/>
                              <w:lang w:val="fr"/>
                            </w:rPr>
                            <w:fldChar w:fldCharType="separate"/>
                          </w:r>
                          <w:r w:rsidR="00465D4E">
                            <w:rPr>
                              <w:noProof/>
                              <w:szCs w:val="18"/>
                              <w:lang w:val="fr-FR"/>
                            </w:rPr>
                            <w:t>FISH-23-2_07-02fr_masques_de_données_26.05.23.docx</w:t>
                          </w:r>
                          <w:r w:rsidRPr="00D36F5D">
                            <w:rPr>
                              <w:szCs w:val="18"/>
                              <w:lang w:val="fr"/>
                            </w:rPr>
                            <w:fldChar w:fldCharType="end"/>
                          </w:r>
                        </w:p>
                        <w:p w14:paraId="73E78A4C" w14:textId="77777777" w:rsidR="00310AC2" w:rsidRPr="003A58C5" w:rsidRDefault="00310AC2">
                          <w:pPr>
                            <w:jc w:val="right"/>
                            <w:rPr>
                              <w:lang w:val="fr-FR"/>
                            </w:rPr>
                          </w:pPr>
                        </w:p>
                        <w:p w14:paraId="14B18A03" w14:textId="77777777" w:rsidR="00310AC2" w:rsidRDefault="00310AC2">
                          <w:pPr>
                            <w:jc w:val="right"/>
                            <w:rPr>
                              <w:sz w:val="24"/>
                            </w:rPr>
                          </w:pPr>
                          <w:r w:rsidRPr="003A58C5">
                            <w:rPr>
                              <w:sz w:val="24"/>
                            </w:rPr>
                            <w:t>Internationale Kommission zum Schutz des Rheins</w:t>
                          </w:r>
                        </w:p>
                        <w:p w14:paraId="7A084710" w14:textId="77777777" w:rsidR="00310AC2" w:rsidRPr="003A58C5" w:rsidRDefault="00310AC2">
                          <w:pPr>
                            <w:pStyle w:val="Kopfzeile"/>
                            <w:jc w:val="right"/>
                            <w:rPr>
                              <w:sz w:val="24"/>
                              <w:lang w:val="fr-FR"/>
                            </w:rPr>
                          </w:pPr>
                          <w:r>
                            <w:rPr>
                              <w:sz w:val="24"/>
                              <w:lang w:val="fr"/>
                            </w:rPr>
                            <w:t>Commission Internationale pour la Protection du Rhin</w:t>
                          </w:r>
                        </w:p>
                        <w:p w14:paraId="2A9B36F0" w14:textId="77777777" w:rsidR="00310AC2" w:rsidRPr="003A58C5" w:rsidRDefault="00310AC2" w:rsidP="003A58C5">
                          <w:pPr>
                            <w:pStyle w:val="Kopfzeile"/>
                            <w:jc w:val="right"/>
                            <w:rPr>
                              <w:sz w:val="24"/>
                              <w:lang w:val="nl-NL"/>
                            </w:rPr>
                          </w:pPr>
                          <w:r w:rsidRPr="003A58C5">
                            <w:rPr>
                              <w:sz w:val="24"/>
                              <w:lang w:val="nl-NL"/>
                            </w:rPr>
                            <w:t>Internationale Commissie ter Bescherming van de Rijn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97041" id="_x0000_t202" coordsize="21600,21600" o:spt="202" path="m,l,21600r21600,l21600,xe">
              <v:stroke joinstyle="miter"/>
              <v:path gradientshapeok="t" o:connecttype="rect"/>
            </v:shapetype>
            <v:shape id="Text Box 34" o:spid="_x0000_s1026" type="#_x0000_t202" style="position:absolute;margin-left:109.1pt;margin-top:.9pt;width:345.6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" o:allowincell="f" strokecolor="white">
              <v:textbox>
                <w:txbxContent>
                  <w:p w14:paraId="575F08F5" w14:textId="54797779" w:rsidR="00310AC2" w:rsidRPr="00D36F5D" w:rsidRDefault="00310AC2">
                    <w:pPr>
                      <w:pBdr>
                        <w:bottom w:val="single" w:sz="4" w:space="1" w:color="auto"/>
                      </w:pBdr>
                      <w:jc w:val="right"/>
                      <w:rPr>
                        <w:sz w:val="18"/>
                        <w:szCs w:val="18"/>
                        <w:lang w:val="fr-FR"/>
                      </w:rPr>
                    </w:pPr>
                    <w:r w:rsidRPr="00D36F5D">
                      <w:rPr>
                        <w:szCs w:val="18"/>
                        <w:lang w:val="fr"/>
                      </w:rPr>
                      <w:fldChar w:fldCharType="begin"/>
                    </w:r>
                    <w:r w:rsidRPr="00D36F5D">
                      <w:rPr>
                        <w:szCs w:val="18"/>
                        <w:lang w:val="fr-FR"/>
                      </w:rPr>
                      <w:instrText xml:space="preserve"> FILENAME  \* MERGEFORMAT </w:instrText>
                    </w:r>
                    <w:r w:rsidRPr="00D36F5D">
                      <w:rPr>
                        <w:szCs w:val="18"/>
                        <w:lang w:val="fr"/>
                      </w:rPr>
                      <w:fldChar w:fldCharType="separate"/>
                    </w:r>
                    <w:r w:rsidR="00465D4E">
                      <w:rPr>
                        <w:noProof/>
                        <w:szCs w:val="18"/>
                        <w:lang w:val="fr-FR"/>
                      </w:rPr>
                      <w:t>FISH-23-2_07-02fr_masques_de_données_26.05.23.docx</w:t>
                    </w:r>
                    <w:r w:rsidRPr="00D36F5D">
                      <w:rPr>
                        <w:szCs w:val="18"/>
                        <w:lang w:val="fr"/>
                      </w:rPr>
                      <w:fldChar w:fldCharType="end"/>
                    </w:r>
                  </w:p>
                  <w:p w14:paraId="73E78A4C" w14:textId="77777777" w:rsidR="00310AC2" w:rsidRPr="003A58C5" w:rsidRDefault="00310AC2">
                    <w:pPr>
                      <w:jc w:val="right"/>
                      <w:rPr>
                        <w:lang w:val="fr-FR"/>
                      </w:rPr>
                    </w:pPr>
                  </w:p>
                  <w:p w14:paraId="14B18A03" w14:textId="77777777" w:rsidR="00310AC2" w:rsidRDefault="00310AC2">
                    <w:pPr>
                      <w:jc w:val="right"/>
                      <w:rPr>
                        <w:sz w:val="24"/>
                      </w:rPr>
                    </w:pPr>
                    <w:r w:rsidRPr="003A58C5">
                      <w:rPr>
                        <w:sz w:val="24"/>
                      </w:rPr>
                      <w:t>Internationale Kommission zum Schutz des Rheins</w:t>
                    </w:r>
                  </w:p>
                  <w:p w14:paraId="7A084710" w14:textId="77777777" w:rsidR="00310AC2" w:rsidRPr="003A58C5" w:rsidRDefault="00310AC2">
                    <w:pPr>
                      <w:pStyle w:val="Kopfzeile"/>
                      <w:jc w:val="right"/>
                      <w:rPr>
                        <w:sz w:val="24"/>
                        <w:lang w:val="fr-FR"/>
                      </w:rPr>
                    </w:pPr>
                    <w:r>
                      <w:rPr>
                        <w:sz w:val="24"/>
                        <w:lang w:val="fr"/>
                      </w:rPr>
                      <w:t>Commission Internationale pour la Protection du Rhin</w:t>
                    </w:r>
                  </w:p>
                  <w:p w14:paraId="2A9B36F0" w14:textId="77777777" w:rsidR="00310AC2" w:rsidRPr="003A58C5" w:rsidRDefault="00310AC2" w:rsidP="003A58C5">
                    <w:pPr>
                      <w:pStyle w:val="Kopfzeile"/>
                      <w:jc w:val="right"/>
                      <w:rPr>
                        <w:sz w:val="24"/>
                        <w:lang w:val="nl-NL"/>
                      </w:rPr>
                    </w:pPr>
                    <w:r w:rsidRPr="003A58C5">
                      <w:rPr>
                        <w:sz w:val="24"/>
                        <w:lang w:val="nl-NL"/>
                      </w:rPr>
                      <w:t>Internationale Commissie ter Bescherming van de Rijn</w:t>
                    </w:r>
                  </w:p>
                </w:txbxContent>
              </v:textbox>
            </v:shape>
          </w:pict>
        </mc:Fallback>
      </mc:AlternateContent>
    </w:r>
    <w:r>
      <w:rPr>
        <w:noProof/>
        <w:sz w:val="32"/>
        <w:lang w:val="fr"/>
      </w:rPr>
      <w:drawing>
        <wp:inline distT="0" distB="0" distL="0" distR="0" wp14:anchorId="5C926CA6" wp14:editId="785F08A6">
          <wp:extent cx="120015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019175"/>
                  </a:xfrm>
                  <a:prstGeom prst="rect">
                    <a:avLst/>
                  </a:prstGeom>
                  <a:noFill/>
                </pic:spPr>
              </pic:pic>
            </a:graphicData>
          </a:graphic>
        </wp:inline>
      </w:drawing>
    </w:r>
    <w:r>
      <w:rPr>
        <w:lang w:val="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AE77" w14:textId="77777777" w:rsidR="00310AC2" w:rsidRPr="00DB4B1B" w:rsidRDefault="00310AC2" w:rsidP="00547B6D">
    <w:pPr>
      <w:pStyle w:val="Kopfzeile"/>
      <w:pBdr>
        <w:bottom w:val="single" w:sz="4" w:space="0" w:color="auto"/>
      </w:pBdr>
      <w:rPr>
        <w:sz w:val="18"/>
      </w:rPr>
    </w:pPr>
    <w:r>
      <w:rPr>
        <w:sz w:val="18"/>
        <w:lang w:val="fr"/>
      </w:rPr>
      <w:t xml:space="preserve">IKSR </w:t>
    </w:r>
    <w:r>
      <w:rPr>
        <w:sz w:val="18"/>
        <w:lang w:val="fr"/>
      </w:rPr>
      <w:sym w:font="Wingdings" w:char="F077"/>
    </w:r>
    <w:r>
      <w:rPr>
        <w:sz w:val="18"/>
        <w:lang w:val="fr"/>
      </w:rPr>
      <w:t xml:space="preserve"> CIPR </w:t>
    </w:r>
    <w:r>
      <w:rPr>
        <w:sz w:val="18"/>
        <w:lang w:val="fr"/>
      </w:rPr>
      <w:sym w:font="Wingdings" w:char="F077"/>
    </w:r>
    <w:r>
      <w:rPr>
        <w:sz w:val="18"/>
        <w:lang w:val="fr"/>
      </w:rPr>
      <w:t xml:space="preserve"> ICBR</w:t>
    </w:r>
    <w:r>
      <w:rPr>
        <w:sz w:val="18"/>
        <w:lang w:val="fr"/>
      </w:rPr>
      <w:tab/>
    </w:r>
    <w:r>
      <w:rPr>
        <w:sz w:val="18"/>
        <w:lang w:val="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25CF" w14:textId="77777777" w:rsidR="00310AC2" w:rsidRDefault="00310AC2">
    <w:pPr>
      <w:pStyle w:val="Kopfzeile"/>
      <w:pBdr>
        <w:bottom w:val="single" w:sz="4" w:space="0" w:color="auto"/>
      </w:pBdr>
      <w:rPr>
        <w:sz w:val="18"/>
      </w:rPr>
    </w:pPr>
    <w:r>
      <w:rPr>
        <w:sz w:val="18"/>
        <w:lang w:val="fr"/>
      </w:rPr>
      <w:t xml:space="preserve">IKSR </w:t>
    </w:r>
    <w:r>
      <w:rPr>
        <w:sz w:val="18"/>
        <w:lang w:val="fr"/>
      </w:rPr>
      <w:sym w:font="Wingdings" w:char="F077"/>
    </w:r>
    <w:r>
      <w:rPr>
        <w:sz w:val="18"/>
        <w:lang w:val="fr"/>
      </w:rPr>
      <w:t xml:space="preserve"> CIPR </w:t>
    </w:r>
    <w:r>
      <w:rPr>
        <w:sz w:val="18"/>
        <w:lang w:val="fr"/>
      </w:rPr>
      <w:sym w:font="Wingdings" w:char="F077"/>
    </w:r>
    <w:r>
      <w:rPr>
        <w:sz w:val="18"/>
        <w:lang w:val="fr"/>
      </w:rPr>
      <w:t xml:space="preserve"> ICBR</w:t>
    </w:r>
    <w:r>
      <w:rPr>
        <w:sz w:val="18"/>
        <w:lang w:val="fr"/>
      </w:rPr>
      <w:tab/>
    </w:r>
    <w:r>
      <w:rPr>
        <w:sz w:val="18"/>
        <w:lang w:val="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7C3"/>
    <w:multiLevelType w:val="hybridMultilevel"/>
    <w:tmpl w:val="00F053FA"/>
    <w:lvl w:ilvl="0" w:tplc="06924EF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C91841"/>
    <w:multiLevelType w:val="multilevel"/>
    <w:tmpl w:val="5184A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592BD4"/>
    <w:multiLevelType w:val="hybridMultilevel"/>
    <w:tmpl w:val="32A2C676"/>
    <w:lvl w:ilvl="0" w:tplc="04070003">
      <w:start w:val="1"/>
      <w:numFmt w:val="bullet"/>
      <w:lvlText w:val="o"/>
      <w:lvlJc w:val="left"/>
      <w:pPr>
        <w:ind w:left="1352" w:hanging="360"/>
      </w:pPr>
      <w:rPr>
        <w:rFonts w:ascii="Courier New" w:hAnsi="Courier New" w:cs="Courier New"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3" w15:restartNumberingAfterBreak="0">
    <w:nsid w:val="16F85203"/>
    <w:multiLevelType w:val="hybridMultilevel"/>
    <w:tmpl w:val="38663082"/>
    <w:lvl w:ilvl="0" w:tplc="22522CA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753EE"/>
    <w:multiLevelType w:val="hybridMultilevel"/>
    <w:tmpl w:val="16586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DA2EDE"/>
    <w:multiLevelType w:val="singleLevel"/>
    <w:tmpl w:val="596268E2"/>
    <w:lvl w:ilvl="0">
      <w:start w:val="1"/>
      <w:numFmt w:val="decimal"/>
      <w:lvlText w:val="%1."/>
      <w:lvlJc w:val="left"/>
      <w:pPr>
        <w:tabs>
          <w:tab w:val="num" w:pos="360"/>
        </w:tabs>
        <w:ind w:left="360" w:hanging="360"/>
      </w:pPr>
    </w:lvl>
  </w:abstractNum>
  <w:abstractNum w:abstractNumId="6" w15:restartNumberingAfterBreak="0">
    <w:nsid w:val="2AD450D1"/>
    <w:multiLevelType w:val="hybridMultilevel"/>
    <w:tmpl w:val="6FA6A6B6"/>
    <w:lvl w:ilvl="0" w:tplc="0DA6E928">
      <w:start w:val="1"/>
      <w:numFmt w:val="decimal"/>
      <w:lvlText w:val="(%1)"/>
      <w:lvlJc w:val="left"/>
      <w:pPr>
        <w:ind w:left="360" w:hanging="360"/>
      </w:pPr>
      <w:rPr>
        <w:rFonts w:ascii="Verdana" w:eastAsia="Times New Roman" w:hAnsi="Verdana"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BBD22F0"/>
    <w:multiLevelType w:val="hybridMultilevel"/>
    <w:tmpl w:val="E7AC46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890F47"/>
    <w:multiLevelType w:val="multilevel"/>
    <w:tmpl w:val="91005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9AA7DF7"/>
    <w:multiLevelType w:val="hybridMultilevel"/>
    <w:tmpl w:val="BDFC1374"/>
    <w:lvl w:ilvl="0" w:tplc="206AEB2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7C6342"/>
    <w:multiLevelType w:val="hybridMultilevel"/>
    <w:tmpl w:val="1B865F46"/>
    <w:lvl w:ilvl="0" w:tplc="0AC0E740">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2A68F4"/>
    <w:multiLevelType w:val="hybridMultilevel"/>
    <w:tmpl w:val="83E216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3B3643"/>
    <w:multiLevelType w:val="singleLevel"/>
    <w:tmpl w:val="E9EA45D6"/>
    <w:lvl w:ilvl="0">
      <w:start w:val="1"/>
      <w:numFmt w:val="decimal"/>
      <w:lvlText w:val="%1."/>
      <w:lvlJc w:val="left"/>
      <w:pPr>
        <w:tabs>
          <w:tab w:val="num" w:pos="708"/>
        </w:tabs>
        <w:ind w:left="708" w:hanging="708"/>
      </w:pPr>
      <w:rPr>
        <w:rFonts w:hint="default"/>
      </w:rPr>
    </w:lvl>
  </w:abstractNum>
  <w:abstractNum w:abstractNumId="13" w15:restartNumberingAfterBreak="0">
    <w:nsid w:val="4BB51266"/>
    <w:multiLevelType w:val="hybridMultilevel"/>
    <w:tmpl w:val="D9868F64"/>
    <w:lvl w:ilvl="0" w:tplc="5E881484">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47A02F6"/>
    <w:multiLevelType w:val="hybridMultilevel"/>
    <w:tmpl w:val="96C6C624"/>
    <w:lvl w:ilvl="0" w:tplc="9C34EF1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C503F0"/>
    <w:multiLevelType w:val="hybridMultilevel"/>
    <w:tmpl w:val="47A2730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521784"/>
    <w:multiLevelType w:val="multilevel"/>
    <w:tmpl w:val="A4328D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5CB42608"/>
    <w:multiLevelType w:val="hybridMultilevel"/>
    <w:tmpl w:val="16CAC098"/>
    <w:lvl w:ilvl="0" w:tplc="6E46E48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E5066E"/>
    <w:multiLevelType w:val="hybridMultilevel"/>
    <w:tmpl w:val="553EA050"/>
    <w:lvl w:ilvl="0" w:tplc="1988BF6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3F0180"/>
    <w:multiLevelType w:val="hybridMultilevel"/>
    <w:tmpl w:val="4508CA44"/>
    <w:lvl w:ilvl="0" w:tplc="A196A3FA">
      <w:start w:val="4"/>
      <w:numFmt w:val="bullet"/>
      <w:lvlText w:val="-"/>
      <w:lvlJc w:val="left"/>
      <w:pPr>
        <w:ind w:left="1068" w:hanging="360"/>
      </w:pPr>
      <w:rPr>
        <w:rFonts w:ascii="Verdana" w:eastAsia="Times New Roman" w:hAnsi="Verdana"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6A6B5BDA"/>
    <w:multiLevelType w:val="hybridMultilevel"/>
    <w:tmpl w:val="EEE8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D33689"/>
    <w:multiLevelType w:val="hybridMultilevel"/>
    <w:tmpl w:val="F72A916A"/>
    <w:lvl w:ilvl="0" w:tplc="A41A1C0A">
      <w:start w:val="2"/>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2634A0"/>
    <w:multiLevelType w:val="multilevel"/>
    <w:tmpl w:val="FA18F3D2"/>
    <w:lvl w:ilvl="0">
      <w:start w:val="4"/>
      <w:numFmt w:val="decimal"/>
      <w:lvlText w:val="%1."/>
      <w:lvlJc w:val="left"/>
      <w:pPr>
        <w:tabs>
          <w:tab w:val="num" w:pos="708"/>
        </w:tabs>
        <w:ind w:left="708" w:hanging="708"/>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09E2CA6"/>
    <w:multiLevelType w:val="hybridMultilevel"/>
    <w:tmpl w:val="11C4F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101747C"/>
    <w:multiLevelType w:val="multilevel"/>
    <w:tmpl w:val="0407001F"/>
    <w:lvl w:ilvl="0">
      <w:start w:val="1"/>
      <w:numFmt w:val="decimal"/>
      <w:lvlText w:val="%1."/>
      <w:lvlJc w:val="left"/>
      <w:pPr>
        <w:ind w:left="360" w:hanging="360"/>
      </w:pPr>
      <w:rPr>
        <w:b/>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A64728"/>
    <w:multiLevelType w:val="multilevel"/>
    <w:tmpl w:val="A6860A86"/>
    <w:lvl w:ilvl="0">
      <w:start w:val="1"/>
      <w:numFmt w:val="decimal"/>
      <w:pStyle w:val="TOPunkt"/>
      <w:lvlText w:val="%1."/>
      <w:lvlJc w:val="left"/>
      <w:pPr>
        <w:tabs>
          <w:tab w:val="num" w:pos="705"/>
        </w:tabs>
        <w:ind w:left="705" w:hanging="705"/>
      </w:pPr>
      <w:rPr>
        <w:rFonts w:ascii="Verdana" w:hAnsi="Verdana" w:cs="Arial" w:hint="default"/>
        <w:b/>
        <w:sz w:val="24"/>
      </w:rPr>
    </w:lvl>
    <w:lvl w:ilvl="1">
      <w:start w:val="2"/>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7AF13081"/>
    <w:multiLevelType w:val="hybridMultilevel"/>
    <w:tmpl w:val="5DEC7EAE"/>
    <w:lvl w:ilvl="0" w:tplc="2E7A81D6">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2811D8"/>
    <w:multiLevelType w:val="hybridMultilevel"/>
    <w:tmpl w:val="16CAC098"/>
    <w:lvl w:ilvl="0" w:tplc="6E46E48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C75DCD"/>
    <w:multiLevelType w:val="hybridMultilevel"/>
    <w:tmpl w:val="8568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C55C90"/>
    <w:multiLevelType w:val="hybridMultilevel"/>
    <w:tmpl w:val="93EA06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4"/>
    <w:lvlOverride w:ilvl="0">
      <w:startOverride w:val="5"/>
    </w:lvlOverride>
    <w:lvlOverride w:ilvl="1">
      <w:startOverride w:val="1"/>
    </w:lvlOverride>
  </w:num>
  <w:num w:numId="4">
    <w:abstractNumId w:val="0"/>
  </w:num>
  <w:num w:numId="5">
    <w:abstractNumId w:val="24"/>
    <w:lvlOverride w:ilvl="0">
      <w:startOverride w:val="3"/>
    </w:lvlOverride>
    <w:lvlOverride w:ilvl="1">
      <w:startOverride w:val="1"/>
    </w:lvlOverride>
  </w:num>
  <w:num w:numId="6">
    <w:abstractNumId w:val="16"/>
  </w:num>
  <w:num w:numId="7">
    <w:abstractNumId w:val="9"/>
  </w:num>
  <w:num w:numId="8">
    <w:abstractNumId w:val="5"/>
  </w:num>
  <w:num w:numId="9">
    <w:abstractNumId w:val="12"/>
  </w:num>
  <w:num w:numId="10">
    <w:abstractNumId w:val="8"/>
  </w:num>
  <w:num w:numId="11">
    <w:abstractNumId w:val="22"/>
  </w:num>
  <w:num w:numId="12">
    <w:abstractNumId w:val="1"/>
  </w:num>
  <w:num w:numId="13">
    <w:abstractNumId w:val="28"/>
  </w:num>
  <w:num w:numId="14">
    <w:abstractNumId w:val="19"/>
  </w:num>
  <w:num w:numId="15">
    <w:abstractNumId w:val="27"/>
  </w:num>
  <w:num w:numId="16">
    <w:abstractNumId w:val="20"/>
  </w:num>
  <w:num w:numId="17">
    <w:abstractNumId w:val="17"/>
  </w:num>
  <w:num w:numId="18">
    <w:abstractNumId w:val="21"/>
  </w:num>
  <w:num w:numId="19">
    <w:abstractNumId w:val="2"/>
  </w:num>
  <w:num w:numId="20">
    <w:abstractNumId w:val="3"/>
  </w:num>
  <w:num w:numId="21">
    <w:abstractNumId w:val="29"/>
  </w:num>
  <w:num w:numId="22">
    <w:abstractNumId w:val="23"/>
  </w:num>
  <w:num w:numId="23">
    <w:abstractNumId w:val="14"/>
  </w:num>
  <w:num w:numId="24">
    <w:abstractNumId w:val="11"/>
  </w:num>
  <w:num w:numId="25">
    <w:abstractNumId w:val="10"/>
  </w:num>
  <w:num w:numId="26">
    <w:abstractNumId w:val="26"/>
  </w:num>
  <w:num w:numId="27">
    <w:abstractNumId w:val="7"/>
  </w:num>
  <w:num w:numId="28">
    <w:abstractNumId w:val="6"/>
  </w:num>
  <w:num w:numId="29">
    <w:abstractNumId w:val="13"/>
  </w:num>
  <w:num w:numId="30">
    <w:abstractNumId w:val="4"/>
  </w:num>
  <w:num w:numId="31">
    <w:abstractNumId w:val="18"/>
  </w:num>
  <w:num w:numId="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LUSLinkSource" w:val="F:\PLUS32\System\Ap_symb.doc"/>
    <w:docVar w:name="cbDoc" w:val=" 1"/>
    <w:docVar w:name="cbGoto" w:val=" 2"/>
    <w:docVar w:name="cbIns" w:val=" 2"/>
    <w:docVar w:name="dlbSymBar" w:val="Adress PLUS"/>
    <w:docVar w:name="tbSymPos" w:val=" 2"/>
  </w:docVars>
  <w:rsids>
    <w:rsidRoot w:val="008E2627"/>
    <w:rsid w:val="00000816"/>
    <w:rsid w:val="0000209F"/>
    <w:rsid w:val="00002B74"/>
    <w:rsid w:val="0000377B"/>
    <w:rsid w:val="0000573C"/>
    <w:rsid w:val="00005743"/>
    <w:rsid w:val="00006F2E"/>
    <w:rsid w:val="00011832"/>
    <w:rsid w:val="00011DE5"/>
    <w:rsid w:val="00014978"/>
    <w:rsid w:val="000227C3"/>
    <w:rsid w:val="00024E06"/>
    <w:rsid w:val="000254F6"/>
    <w:rsid w:val="000277B1"/>
    <w:rsid w:val="00032588"/>
    <w:rsid w:val="00033065"/>
    <w:rsid w:val="00035ACA"/>
    <w:rsid w:val="00043748"/>
    <w:rsid w:val="00043B52"/>
    <w:rsid w:val="000442EC"/>
    <w:rsid w:val="000474D9"/>
    <w:rsid w:val="00047FB5"/>
    <w:rsid w:val="0005184C"/>
    <w:rsid w:val="00054878"/>
    <w:rsid w:val="00056C69"/>
    <w:rsid w:val="000600FE"/>
    <w:rsid w:val="00062AB7"/>
    <w:rsid w:val="000633F9"/>
    <w:rsid w:val="00066188"/>
    <w:rsid w:val="00067252"/>
    <w:rsid w:val="000775FE"/>
    <w:rsid w:val="00077FE1"/>
    <w:rsid w:val="000808E3"/>
    <w:rsid w:val="0008150E"/>
    <w:rsid w:val="00082546"/>
    <w:rsid w:val="00083F43"/>
    <w:rsid w:val="0008617A"/>
    <w:rsid w:val="00095A2E"/>
    <w:rsid w:val="00096DCF"/>
    <w:rsid w:val="000A0BC2"/>
    <w:rsid w:val="000A7E66"/>
    <w:rsid w:val="000B3FD2"/>
    <w:rsid w:val="000B5A6F"/>
    <w:rsid w:val="000B6C34"/>
    <w:rsid w:val="000C203B"/>
    <w:rsid w:val="000C2F9D"/>
    <w:rsid w:val="000C4198"/>
    <w:rsid w:val="000C4597"/>
    <w:rsid w:val="000C50DB"/>
    <w:rsid w:val="000C6B5B"/>
    <w:rsid w:val="000D1748"/>
    <w:rsid w:val="000D2455"/>
    <w:rsid w:val="000E125B"/>
    <w:rsid w:val="000E2B91"/>
    <w:rsid w:val="000E319A"/>
    <w:rsid w:val="000E5E74"/>
    <w:rsid w:val="000E63F7"/>
    <w:rsid w:val="000E6588"/>
    <w:rsid w:val="000F4E20"/>
    <w:rsid w:val="000F756B"/>
    <w:rsid w:val="000F7A3E"/>
    <w:rsid w:val="00103C43"/>
    <w:rsid w:val="001065E9"/>
    <w:rsid w:val="0011380E"/>
    <w:rsid w:val="00113932"/>
    <w:rsid w:val="0011657B"/>
    <w:rsid w:val="00125825"/>
    <w:rsid w:val="00141891"/>
    <w:rsid w:val="001420D0"/>
    <w:rsid w:val="00146635"/>
    <w:rsid w:val="00146948"/>
    <w:rsid w:val="00147790"/>
    <w:rsid w:val="00150CD3"/>
    <w:rsid w:val="00153B05"/>
    <w:rsid w:val="00155415"/>
    <w:rsid w:val="001641CE"/>
    <w:rsid w:val="00164BAC"/>
    <w:rsid w:val="00164BDF"/>
    <w:rsid w:val="00166E7D"/>
    <w:rsid w:val="001679B8"/>
    <w:rsid w:val="00167D61"/>
    <w:rsid w:val="00175081"/>
    <w:rsid w:val="0017689E"/>
    <w:rsid w:val="00176A79"/>
    <w:rsid w:val="0019475B"/>
    <w:rsid w:val="00195988"/>
    <w:rsid w:val="00195C68"/>
    <w:rsid w:val="00195EBB"/>
    <w:rsid w:val="00196E49"/>
    <w:rsid w:val="001A45F2"/>
    <w:rsid w:val="001A4679"/>
    <w:rsid w:val="001A5E88"/>
    <w:rsid w:val="001A6F4D"/>
    <w:rsid w:val="001B03A3"/>
    <w:rsid w:val="001B0466"/>
    <w:rsid w:val="001C2440"/>
    <w:rsid w:val="001C32FF"/>
    <w:rsid w:val="001C57B8"/>
    <w:rsid w:val="001C6AB1"/>
    <w:rsid w:val="001C7517"/>
    <w:rsid w:val="001D053C"/>
    <w:rsid w:val="001D21D9"/>
    <w:rsid w:val="001D51BF"/>
    <w:rsid w:val="001D584D"/>
    <w:rsid w:val="001D6405"/>
    <w:rsid w:val="001D6F01"/>
    <w:rsid w:val="001E1462"/>
    <w:rsid w:val="001E16A1"/>
    <w:rsid w:val="001E4017"/>
    <w:rsid w:val="001E6540"/>
    <w:rsid w:val="001E7A33"/>
    <w:rsid w:val="001F032D"/>
    <w:rsid w:val="001F1233"/>
    <w:rsid w:val="001F1754"/>
    <w:rsid w:val="001F21CB"/>
    <w:rsid w:val="001F38D5"/>
    <w:rsid w:val="001F54A9"/>
    <w:rsid w:val="001F56A8"/>
    <w:rsid w:val="00201DD6"/>
    <w:rsid w:val="00202716"/>
    <w:rsid w:val="00205516"/>
    <w:rsid w:val="0020661E"/>
    <w:rsid w:val="00212640"/>
    <w:rsid w:val="00214EDB"/>
    <w:rsid w:val="002158BF"/>
    <w:rsid w:val="00217DDB"/>
    <w:rsid w:val="00220BB2"/>
    <w:rsid w:val="00221AF9"/>
    <w:rsid w:val="00224AD7"/>
    <w:rsid w:val="00225A8B"/>
    <w:rsid w:val="002268C3"/>
    <w:rsid w:val="00234CF2"/>
    <w:rsid w:val="00235229"/>
    <w:rsid w:val="00235B98"/>
    <w:rsid w:val="00237D4F"/>
    <w:rsid w:val="00241F38"/>
    <w:rsid w:val="00251E1F"/>
    <w:rsid w:val="002550AE"/>
    <w:rsid w:val="00255266"/>
    <w:rsid w:val="0025563F"/>
    <w:rsid w:val="00262518"/>
    <w:rsid w:val="00262526"/>
    <w:rsid w:val="0026370A"/>
    <w:rsid w:val="00264616"/>
    <w:rsid w:val="0026572D"/>
    <w:rsid w:val="0026590E"/>
    <w:rsid w:val="00266E39"/>
    <w:rsid w:val="002676D3"/>
    <w:rsid w:val="00267F47"/>
    <w:rsid w:val="00271D27"/>
    <w:rsid w:val="00273578"/>
    <w:rsid w:val="00274F56"/>
    <w:rsid w:val="00277C77"/>
    <w:rsid w:val="00281CEB"/>
    <w:rsid w:val="00287493"/>
    <w:rsid w:val="00287F72"/>
    <w:rsid w:val="002903E5"/>
    <w:rsid w:val="00290919"/>
    <w:rsid w:val="00291A56"/>
    <w:rsid w:val="002928BC"/>
    <w:rsid w:val="00293958"/>
    <w:rsid w:val="00295E46"/>
    <w:rsid w:val="00296E10"/>
    <w:rsid w:val="002A02FB"/>
    <w:rsid w:val="002A1AB8"/>
    <w:rsid w:val="002A2211"/>
    <w:rsid w:val="002A29E8"/>
    <w:rsid w:val="002A4A77"/>
    <w:rsid w:val="002A58A7"/>
    <w:rsid w:val="002A5DF0"/>
    <w:rsid w:val="002A64C2"/>
    <w:rsid w:val="002A6653"/>
    <w:rsid w:val="002A7D1B"/>
    <w:rsid w:val="002B13A0"/>
    <w:rsid w:val="002B31F1"/>
    <w:rsid w:val="002B716B"/>
    <w:rsid w:val="002C1750"/>
    <w:rsid w:val="002C22DE"/>
    <w:rsid w:val="002C28FF"/>
    <w:rsid w:val="002C44B3"/>
    <w:rsid w:val="002C65A4"/>
    <w:rsid w:val="002C722F"/>
    <w:rsid w:val="002D7314"/>
    <w:rsid w:val="002D7CFB"/>
    <w:rsid w:val="002E0B68"/>
    <w:rsid w:val="002E1B2D"/>
    <w:rsid w:val="002E6DA8"/>
    <w:rsid w:val="002F086B"/>
    <w:rsid w:val="002F47B4"/>
    <w:rsid w:val="002F4A0D"/>
    <w:rsid w:val="00301F15"/>
    <w:rsid w:val="00302A7A"/>
    <w:rsid w:val="003041C3"/>
    <w:rsid w:val="0030593E"/>
    <w:rsid w:val="00310AC2"/>
    <w:rsid w:val="00310EF6"/>
    <w:rsid w:val="0031252C"/>
    <w:rsid w:val="00314035"/>
    <w:rsid w:val="0032304B"/>
    <w:rsid w:val="003240E3"/>
    <w:rsid w:val="00324AAD"/>
    <w:rsid w:val="00326DDE"/>
    <w:rsid w:val="00331B2D"/>
    <w:rsid w:val="0033250B"/>
    <w:rsid w:val="0033576C"/>
    <w:rsid w:val="0033750F"/>
    <w:rsid w:val="0034387A"/>
    <w:rsid w:val="00345A6E"/>
    <w:rsid w:val="00347878"/>
    <w:rsid w:val="00350069"/>
    <w:rsid w:val="00352915"/>
    <w:rsid w:val="003529F5"/>
    <w:rsid w:val="003532F6"/>
    <w:rsid w:val="003533A9"/>
    <w:rsid w:val="00356BAA"/>
    <w:rsid w:val="00363C93"/>
    <w:rsid w:val="00364654"/>
    <w:rsid w:val="00364742"/>
    <w:rsid w:val="00364DB4"/>
    <w:rsid w:val="00366156"/>
    <w:rsid w:val="0036650C"/>
    <w:rsid w:val="0036734D"/>
    <w:rsid w:val="0037112F"/>
    <w:rsid w:val="00373D58"/>
    <w:rsid w:val="003770F9"/>
    <w:rsid w:val="0037784B"/>
    <w:rsid w:val="003803F1"/>
    <w:rsid w:val="0038081B"/>
    <w:rsid w:val="003839B5"/>
    <w:rsid w:val="00385D27"/>
    <w:rsid w:val="00390FAF"/>
    <w:rsid w:val="00392B6F"/>
    <w:rsid w:val="0039366F"/>
    <w:rsid w:val="003974D0"/>
    <w:rsid w:val="003A44A2"/>
    <w:rsid w:val="003A4EE7"/>
    <w:rsid w:val="003A58C5"/>
    <w:rsid w:val="003A7A82"/>
    <w:rsid w:val="003B0F8E"/>
    <w:rsid w:val="003B59B6"/>
    <w:rsid w:val="003B62F0"/>
    <w:rsid w:val="003B6509"/>
    <w:rsid w:val="003C02C9"/>
    <w:rsid w:val="003C0DE6"/>
    <w:rsid w:val="003C0F6D"/>
    <w:rsid w:val="003C4548"/>
    <w:rsid w:val="003C5E2B"/>
    <w:rsid w:val="003C65CD"/>
    <w:rsid w:val="003C6889"/>
    <w:rsid w:val="003C6981"/>
    <w:rsid w:val="003C7770"/>
    <w:rsid w:val="003D1825"/>
    <w:rsid w:val="003D21EB"/>
    <w:rsid w:val="003D3F05"/>
    <w:rsid w:val="003D6280"/>
    <w:rsid w:val="003D6D89"/>
    <w:rsid w:val="003D7014"/>
    <w:rsid w:val="003D7E1C"/>
    <w:rsid w:val="003D7E43"/>
    <w:rsid w:val="003E14BD"/>
    <w:rsid w:val="003E3838"/>
    <w:rsid w:val="003E70E3"/>
    <w:rsid w:val="003E7F45"/>
    <w:rsid w:val="003F286C"/>
    <w:rsid w:val="003F2EAE"/>
    <w:rsid w:val="003F5E42"/>
    <w:rsid w:val="004012E1"/>
    <w:rsid w:val="00403E0E"/>
    <w:rsid w:val="0040456E"/>
    <w:rsid w:val="00410F5E"/>
    <w:rsid w:val="00411B70"/>
    <w:rsid w:val="00411C40"/>
    <w:rsid w:val="00413448"/>
    <w:rsid w:val="004237F9"/>
    <w:rsid w:val="0043185E"/>
    <w:rsid w:val="004326A4"/>
    <w:rsid w:val="00432C70"/>
    <w:rsid w:val="00433A52"/>
    <w:rsid w:val="004356C7"/>
    <w:rsid w:val="00435952"/>
    <w:rsid w:val="004370D7"/>
    <w:rsid w:val="00440565"/>
    <w:rsid w:val="00441BDA"/>
    <w:rsid w:val="00443DC4"/>
    <w:rsid w:val="00447386"/>
    <w:rsid w:val="00447EC2"/>
    <w:rsid w:val="0045047B"/>
    <w:rsid w:val="00453F36"/>
    <w:rsid w:val="00460E9C"/>
    <w:rsid w:val="004611FF"/>
    <w:rsid w:val="0046165A"/>
    <w:rsid w:val="00463397"/>
    <w:rsid w:val="0046398B"/>
    <w:rsid w:val="00465D4E"/>
    <w:rsid w:val="00466ABA"/>
    <w:rsid w:val="004701E9"/>
    <w:rsid w:val="00471A76"/>
    <w:rsid w:val="004721E3"/>
    <w:rsid w:val="00473F16"/>
    <w:rsid w:val="00475266"/>
    <w:rsid w:val="00480187"/>
    <w:rsid w:val="004810B8"/>
    <w:rsid w:val="00482F7A"/>
    <w:rsid w:val="00483A15"/>
    <w:rsid w:val="0048566B"/>
    <w:rsid w:val="00485CAD"/>
    <w:rsid w:val="00485D71"/>
    <w:rsid w:val="00486B19"/>
    <w:rsid w:val="004924D4"/>
    <w:rsid w:val="00493553"/>
    <w:rsid w:val="004A0A7D"/>
    <w:rsid w:val="004A13AC"/>
    <w:rsid w:val="004A1EF8"/>
    <w:rsid w:val="004A2314"/>
    <w:rsid w:val="004A471E"/>
    <w:rsid w:val="004A4E8C"/>
    <w:rsid w:val="004A5F44"/>
    <w:rsid w:val="004A6CEE"/>
    <w:rsid w:val="004B12DB"/>
    <w:rsid w:val="004B17A7"/>
    <w:rsid w:val="004B1DD8"/>
    <w:rsid w:val="004B7AF3"/>
    <w:rsid w:val="004C2BC3"/>
    <w:rsid w:val="004C5A11"/>
    <w:rsid w:val="004D055D"/>
    <w:rsid w:val="004D1D0B"/>
    <w:rsid w:val="004D73AB"/>
    <w:rsid w:val="004E1F05"/>
    <w:rsid w:val="004E3A5B"/>
    <w:rsid w:val="004E5CBF"/>
    <w:rsid w:val="004F1434"/>
    <w:rsid w:val="004F3A39"/>
    <w:rsid w:val="004F40E3"/>
    <w:rsid w:val="004F5840"/>
    <w:rsid w:val="00505D9E"/>
    <w:rsid w:val="0050725D"/>
    <w:rsid w:val="0051014A"/>
    <w:rsid w:val="005101DB"/>
    <w:rsid w:val="005122A6"/>
    <w:rsid w:val="00514F93"/>
    <w:rsid w:val="005164C5"/>
    <w:rsid w:val="00520DCF"/>
    <w:rsid w:val="005224A5"/>
    <w:rsid w:val="005259B9"/>
    <w:rsid w:val="00526C67"/>
    <w:rsid w:val="005311E8"/>
    <w:rsid w:val="00531FE8"/>
    <w:rsid w:val="00533164"/>
    <w:rsid w:val="00537C46"/>
    <w:rsid w:val="005408AB"/>
    <w:rsid w:val="00541BB6"/>
    <w:rsid w:val="00541FBC"/>
    <w:rsid w:val="00542441"/>
    <w:rsid w:val="005430BF"/>
    <w:rsid w:val="0054595F"/>
    <w:rsid w:val="00547B6D"/>
    <w:rsid w:val="00553B37"/>
    <w:rsid w:val="00563BBA"/>
    <w:rsid w:val="00564465"/>
    <w:rsid w:val="00566534"/>
    <w:rsid w:val="005705E3"/>
    <w:rsid w:val="00571B92"/>
    <w:rsid w:val="00572773"/>
    <w:rsid w:val="0057526B"/>
    <w:rsid w:val="00580F00"/>
    <w:rsid w:val="00582FFB"/>
    <w:rsid w:val="00584E18"/>
    <w:rsid w:val="00590103"/>
    <w:rsid w:val="0059447A"/>
    <w:rsid w:val="005961CB"/>
    <w:rsid w:val="0059781B"/>
    <w:rsid w:val="005A0247"/>
    <w:rsid w:val="005A0362"/>
    <w:rsid w:val="005A0C65"/>
    <w:rsid w:val="005A1B3B"/>
    <w:rsid w:val="005A2FC7"/>
    <w:rsid w:val="005A37F9"/>
    <w:rsid w:val="005A4912"/>
    <w:rsid w:val="005A57E6"/>
    <w:rsid w:val="005A7E29"/>
    <w:rsid w:val="005B28EB"/>
    <w:rsid w:val="005B50D5"/>
    <w:rsid w:val="005B6776"/>
    <w:rsid w:val="005C0BE6"/>
    <w:rsid w:val="005C1EB5"/>
    <w:rsid w:val="005C3FE3"/>
    <w:rsid w:val="005C40F6"/>
    <w:rsid w:val="005C4BC7"/>
    <w:rsid w:val="005C6CBA"/>
    <w:rsid w:val="005C7AF6"/>
    <w:rsid w:val="005D2E1D"/>
    <w:rsid w:val="005D6A9E"/>
    <w:rsid w:val="005E145B"/>
    <w:rsid w:val="005E1B46"/>
    <w:rsid w:val="005F4AA6"/>
    <w:rsid w:val="005F5A84"/>
    <w:rsid w:val="005F5DDC"/>
    <w:rsid w:val="005F720D"/>
    <w:rsid w:val="00601D0D"/>
    <w:rsid w:val="00604574"/>
    <w:rsid w:val="00604835"/>
    <w:rsid w:val="00604FA6"/>
    <w:rsid w:val="00606E46"/>
    <w:rsid w:val="00610A3C"/>
    <w:rsid w:val="00611593"/>
    <w:rsid w:val="00617D92"/>
    <w:rsid w:val="00620020"/>
    <w:rsid w:val="00633EE6"/>
    <w:rsid w:val="00643505"/>
    <w:rsid w:val="00644A6D"/>
    <w:rsid w:val="00652CC9"/>
    <w:rsid w:val="00654FB8"/>
    <w:rsid w:val="006625AF"/>
    <w:rsid w:val="00662E42"/>
    <w:rsid w:val="00667021"/>
    <w:rsid w:val="00670D1F"/>
    <w:rsid w:val="0067611A"/>
    <w:rsid w:val="0067670C"/>
    <w:rsid w:val="00677FCC"/>
    <w:rsid w:val="0068164E"/>
    <w:rsid w:val="006822DD"/>
    <w:rsid w:val="0068359C"/>
    <w:rsid w:val="0068547B"/>
    <w:rsid w:val="00686A13"/>
    <w:rsid w:val="00687CDF"/>
    <w:rsid w:val="00687F27"/>
    <w:rsid w:val="00691295"/>
    <w:rsid w:val="006932BC"/>
    <w:rsid w:val="00694AB7"/>
    <w:rsid w:val="00696575"/>
    <w:rsid w:val="006A1990"/>
    <w:rsid w:val="006A40BC"/>
    <w:rsid w:val="006A4A02"/>
    <w:rsid w:val="006A5CC3"/>
    <w:rsid w:val="006A66A8"/>
    <w:rsid w:val="006B32D3"/>
    <w:rsid w:val="006B4691"/>
    <w:rsid w:val="006B6376"/>
    <w:rsid w:val="006C0905"/>
    <w:rsid w:val="006C1FD4"/>
    <w:rsid w:val="006C518B"/>
    <w:rsid w:val="006C5454"/>
    <w:rsid w:val="006C5657"/>
    <w:rsid w:val="006D2E49"/>
    <w:rsid w:val="006D4183"/>
    <w:rsid w:val="006D4529"/>
    <w:rsid w:val="006E1DAE"/>
    <w:rsid w:val="006E44D7"/>
    <w:rsid w:val="006E7AFD"/>
    <w:rsid w:val="006E7B89"/>
    <w:rsid w:val="006F2D58"/>
    <w:rsid w:val="006F3154"/>
    <w:rsid w:val="006F45A2"/>
    <w:rsid w:val="006F4B39"/>
    <w:rsid w:val="006F554A"/>
    <w:rsid w:val="006F61B7"/>
    <w:rsid w:val="00703A69"/>
    <w:rsid w:val="00707360"/>
    <w:rsid w:val="00716FC5"/>
    <w:rsid w:val="00717B52"/>
    <w:rsid w:val="007216D3"/>
    <w:rsid w:val="00722C3E"/>
    <w:rsid w:val="007235E8"/>
    <w:rsid w:val="00724292"/>
    <w:rsid w:val="00724EE6"/>
    <w:rsid w:val="00732AB9"/>
    <w:rsid w:val="00732B87"/>
    <w:rsid w:val="007375C3"/>
    <w:rsid w:val="00741375"/>
    <w:rsid w:val="007444D3"/>
    <w:rsid w:val="00744D6B"/>
    <w:rsid w:val="00746A38"/>
    <w:rsid w:val="00753A9F"/>
    <w:rsid w:val="00755027"/>
    <w:rsid w:val="0075625B"/>
    <w:rsid w:val="007569C7"/>
    <w:rsid w:val="00760062"/>
    <w:rsid w:val="00763705"/>
    <w:rsid w:val="0076682D"/>
    <w:rsid w:val="00766E0C"/>
    <w:rsid w:val="00774E29"/>
    <w:rsid w:val="0077514F"/>
    <w:rsid w:val="00776CF5"/>
    <w:rsid w:val="00777602"/>
    <w:rsid w:val="0078093F"/>
    <w:rsid w:val="00781249"/>
    <w:rsid w:val="0078315D"/>
    <w:rsid w:val="00794275"/>
    <w:rsid w:val="007A03FA"/>
    <w:rsid w:val="007A0ABD"/>
    <w:rsid w:val="007A5582"/>
    <w:rsid w:val="007A55F0"/>
    <w:rsid w:val="007B0B61"/>
    <w:rsid w:val="007B1CED"/>
    <w:rsid w:val="007B2138"/>
    <w:rsid w:val="007B27E6"/>
    <w:rsid w:val="007B2D33"/>
    <w:rsid w:val="007B4069"/>
    <w:rsid w:val="007C0FFE"/>
    <w:rsid w:val="007C1F85"/>
    <w:rsid w:val="007C395D"/>
    <w:rsid w:val="007C3A18"/>
    <w:rsid w:val="007C6EA5"/>
    <w:rsid w:val="007D0517"/>
    <w:rsid w:val="007D15A7"/>
    <w:rsid w:val="007D23D9"/>
    <w:rsid w:val="007D4935"/>
    <w:rsid w:val="007E057C"/>
    <w:rsid w:val="007E1838"/>
    <w:rsid w:val="007E4A1D"/>
    <w:rsid w:val="007E63C9"/>
    <w:rsid w:val="007E646D"/>
    <w:rsid w:val="007F2E99"/>
    <w:rsid w:val="007F3CD1"/>
    <w:rsid w:val="007F4578"/>
    <w:rsid w:val="007F54CE"/>
    <w:rsid w:val="007F5E06"/>
    <w:rsid w:val="00802834"/>
    <w:rsid w:val="0080363D"/>
    <w:rsid w:val="00804D31"/>
    <w:rsid w:val="00806F22"/>
    <w:rsid w:val="0081323C"/>
    <w:rsid w:val="00813C5F"/>
    <w:rsid w:val="00815229"/>
    <w:rsid w:val="00817D55"/>
    <w:rsid w:val="00820B87"/>
    <w:rsid w:val="00821880"/>
    <w:rsid w:val="00823499"/>
    <w:rsid w:val="00825EEB"/>
    <w:rsid w:val="008319A4"/>
    <w:rsid w:val="00831CA4"/>
    <w:rsid w:val="00832B47"/>
    <w:rsid w:val="0083443A"/>
    <w:rsid w:val="0083633D"/>
    <w:rsid w:val="00841699"/>
    <w:rsid w:val="008500A8"/>
    <w:rsid w:val="00857D1C"/>
    <w:rsid w:val="0086117D"/>
    <w:rsid w:val="008628E8"/>
    <w:rsid w:val="00862BD2"/>
    <w:rsid w:val="00864302"/>
    <w:rsid w:val="0086618A"/>
    <w:rsid w:val="008664D5"/>
    <w:rsid w:val="00867802"/>
    <w:rsid w:val="0087069C"/>
    <w:rsid w:val="0087254E"/>
    <w:rsid w:val="00872DE7"/>
    <w:rsid w:val="00874B02"/>
    <w:rsid w:val="00884E3C"/>
    <w:rsid w:val="00886407"/>
    <w:rsid w:val="00890E1C"/>
    <w:rsid w:val="00892B86"/>
    <w:rsid w:val="00895515"/>
    <w:rsid w:val="00895F06"/>
    <w:rsid w:val="00896980"/>
    <w:rsid w:val="0089795F"/>
    <w:rsid w:val="008A0D58"/>
    <w:rsid w:val="008A2177"/>
    <w:rsid w:val="008A51E4"/>
    <w:rsid w:val="008A68C9"/>
    <w:rsid w:val="008B2592"/>
    <w:rsid w:val="008B33B9"/>
    <w:rsid w:val="008B4196"/>
    <w:rsid w:val="008B447F"/>
    <w:rsid w:val="008B49F2"/>
    <w:rsid w:val="008B5A87"/>
    <w:rsid w:val="008B677B"/>
    <w:rsid w:val="008B702C"/>
    <w:rsid w:val="008B7EE9"/>
    <w:rsid w:val="008C02EE"/>
    <w:rsid w:val="008C1F20"/>
    <w:rsid w:val="008C2891"/>
    <w:rsid w:val="008C4ED0"/>
    <w:rsid w:val="008C7BBA"/>
    <w:rsid w:val="008D45C7"/>
    <w:rsid w:val="008E2586"/>
    <w:rsid w:val="008E2627"/>
    <w:rsid w:val="008E447E"/>
    <w:rsid w:val="008E7EF0"/>
    <w:rsid w:val="008F2B6A"/>
    <w:rsid w:val="008F5788"/>
    <w:rsid w:val="008F57AB"/>
    <w:rsid w:val="008F68D4"/>
    <w:rsid w:val="008F6B77"/>
    <w:rsid w:val="008F73A3"/>
    <w:rsid w:val="008F7B89"/>
    <w:rsid w:val="008F7DB7"/>
    <w:rsid w:val="00902593"/>
    <w:rsid w:val="00903F78"/>
    <w:rsid w:val="0090581F"/>
    <w:rsid w:val="00907734"/>
    <w:rsid w:val="00907B54"/>
    <w:rsid w:val="00911303"/>
    <w:rsid w:val="0091654E"/>
    <w:rsid w:val="00921FD5"/>
    <w:rsid w:val="00922098"/>
    <w:rsid w:val="0092541E"/>
    <w:rsid w:val="00926A98"/>
    <w:rsid w:val="00927495"/>
    <w:rsid w:val="009311F8"/>
    <w:rsid w:val="00933777"/>
    <w:rsid w:val="00935C89"/>
    <w:rsid w:val="00936E1A"/>
    <w:rsid w:val="00936ED9"/>
    <w:rsid w:val="00937ACC"/>
    <w:rsid w:val="00940DD9"/>
    <w:rsid w:val="00940FA8"/>
    <w:rsid w:val="009414A3"/>
    <w:rsid w:val="009429B6"/>
    <w:rsid w:val="0094663B"/>
    <w:rsid w:val="00951FD6"/>
    <w:rsid w:val="009527F0"/>
    <w:rsid w:val="00954530"/>
    <w:rsid w:val="00957622"/>
    <w:rsid w:val="009612EF"/>
    <w:rsid w:val="00962788"/>
    <w:rsid w:val="00964057"/>
    <w:rsid w:val="00967BE0"/>
    <w:rsid w:val="00970201"/>
    <w:rsid w:val="00970EC7"/>
    <w:rsid w:val="00970FBD"/>
    <w:rsid w:val="0097286C"/>
    <w:rsid w:val="00974789"/>
    <w:rsid w:val="0097768E"/>
    <w:rsid w:val="009811C1"/>
    <w:rsid w:val="00981ACE"/>
    <w:rsid w:val="00981CB4"/>
    <w:rsid w:val="009854EB"/>
    <w:rsid w:val="00986762"/>
    <w:rsid w:val="00987ADD"/>
    <w:rsid w:val="00993DBF"/>
    <w:rsid w:val="009946D1"/>
    <w:rsid w:val="00995DAE"/>
    <w:rsid w:val="00996C00"/>
    <w:rsid w:val="009A302C"/>
    <w:rsid w:val="009B0C16"/>
    <w:rsid w:val="009B5207"/>
    <w:rsid w:val="009B5DFF"/>
    <w:rsid w:val="009C48D7"/>
    <w:rsid w:val="009D1186"/>
    <w:rsid w:val="009D1E1E"/>
    <w:rsid w:val="009D592F"/>
    <w:rsid w:val="009D5A5B"/>
    <w:rsid w:val="009E2D7A"/>
    <w:rsid w:val="009E3A7C"/>
    <w:rsid w:val="009E559D"/>
    <w:rsid w:val="009E617B"/>
    <w:rsid w:val="009F02C8"/>
    <w:rsid w:val="009F1C83"/>
    <w:rsid w:val="009F320E"/>
    <w:rsid w:val="009F42A8"/>
    <w:rsid w:val="009F774F"/>
    <w:rsid w:val="00A02347"/>
    <w:rsid w:val="00A02480"/>
    <w:rsid w:val="00A05373"/>
    <w:rsid w:val="00A1154B"/>
    <w:rsid w:val="00A14F50"/>
    <w:rsid w:val="00A150A4"/>
    <w:rsid w:val="00A16F04"/>
    <w:rsid w:val="00A17C9E"/>
    <w:rsid w:val="00A17FB1"/>
    <w:rsid w:val="00A2047B"/>
    <w:rsid w:val="00A23C96"/>
    <w:rsid w:val="00A24D66"/>
    <w:rsid w:val="00A251F5"/>
    <w:rsid w:val="00A30BA7"/>
    <w:rsid w:val="00A31A1D"/>
    <w:rsid w:val="00A32F5B"/>
    <w:rsid w:val="00A33D23"/>
    <w:rsid w:val="00A35CDE"/>
    <w:rsid w:val="00A35F8A"/>
    <w:rsid w:val="00A363DA"/>
    <w:rsid w:val="00A37A40"/>
    <w:rsid w:val="00A53251"/>
    <w:rsid w:val="00A54ACF"/>
    <w:rsid w:val="00A55A3E"/>
    <w:rsid w:val="00A616AB"/>
    <w:rsid w:val="00A6363C"/>
    <w:rsid w:val="00A64230"/>
    <w:rsid w:val="00A64A7C"/>
    <w:rsid w:val="00A673A7"/>
    <w:rsid w:val="00A71C71"/>
    <w:rsid w:val="00A7222C"/>
    <w:rsid w:val="00A73A6A"/>
    <w:rsid w:val="00A755A9"/>
    <w:rsid w:val="00A77467"/>
    <w:rsid w:val="00A92971"/>
    <w:rsid w:val="00A9454D"/>
    <w:rsid w:val="00A9650B"/>
    <w:rsid w:val="00A96983"/>
    <w:rsid w:val="00A97FC9"/>
    <w:rsid w:val="00AA1931"/>
    <w:rsid w:val="00AA659F"/>
    <w:rsid w:val="00AB08EA"/>
    <w:rsid w:val="00AB717D"/>
    <w:rsid w:val="00AB790D"/>
    <w:rsid w:val="00AB7D3A"/>
    <w:rsid w:val="00AC0E65"/>
    <w:rsid w:val="00AC1980"/>
    <w:rsid w:val="00AC361D"/>
    <w:rsid w:val="00AC7029"/>
    <w:rsid w:val="00AD41FC"/>
    <w:rsid w:val="00AD4588"/>
    <w:rsid w:val="00AD4F33"/>
    <w:rsid w:val="00AD62BE"/>
    <w:rsid w:val="00AE0D3A"/>
    <w:rsid w:val="00AE117F"/>
    <w:rsid w:val="00AE17D2"/>
    <w:rsid w:val="00AE2EEB"/>
    <w:rsid w:val="00AE2FB9"/>
    <w:rsid w:val="00AE5750"/>
    <w:rsid w:val="00AE6059"/>
    <w:rsid w:val="00AE6216"/>
    <w:rsid w:val="00AE6C23"/>
    <w:rsid w:val="00AF226B"/>
    <w:rsid w:val="00AF2A39"/>
    <w:rsid w:val="00AF327A"/>
    <w:rsid w:val="00AF3938"/>
    <w:rsid w:val="00AF4025"/>
    <w:rsid w:val="00AF7213"/>
    <w:rsid w:val="00AF7D73"/>
    <w:rsid w:val="00B02EE8"/>
    <w:rsid w:val="00B04D07"/>
    <w:rsid w:val="00B06DE4"/>
    <w:rsid w:val="00B07636"/>
    <w:rsid w:val="00B14CEE"/>
    <w:rsid w:val="00B1722E"/>
    <w:rsid w:val="00B2011D"/>
    <w:rsid w:val="00B21CE3"/>
    <w:rsid w:val="00B229E9"/>
    <w:rsid w:val="00B246E8"/>
    <w:rsid w:val="00B27884"/>
    <w:rsid w:val="00B30FED"/>
    <w:rsid w:val="00B31741"/>
    <w:rsid w:val="00B338D8"/>
    <w:rsid w:val="00B35EA1"/>
    <w:rsid w:val="00B417F2"/>
    <w:rsid w:val="00B425AF"/>
    <w:rsid w:val="00B449F0"/>
    <w:rsid w:val="00B46A62"/>
    <w:rsid w:val="00B51DE4"/>
    <w:rsid w:val="00B530F4"/>
    <w:rsid w:val="00B55420"/>
    <w:rsid w:val="00B555D4"/>
    <w:rsid w:val="00B571A1"/>
    <w:rsid w:val="00B614E8"/>
    <w:rsid w:val="00B61878"/>
    <w:rsid w:val="00B61C87"/>
    <w:rsid w:val="00B67B34"/>
    <w:rsid w:val="00B703C7"/>
    <w:rsid w:val="00B711BA"/>
    <w:rsid w:val="00B711FC"/>
    <w:rsid w:val="00B71979"/>
    <w:rsid w:val="00B71E41"/>
    <w:rsid w:val="00B73B62"/>
    <w:rsid w:val="00B74F86"/>
    <w:rsid w:val="00B75F2C"/>
    <w:rsid w:val="00B80219"/>
    <w:rsid w:val="00B8043A"/>
    <w:rsid w:val="00B82639"/>
    <w:rsid w:val="00B84F7F"/>
    <w:rsid w:val="00B867FF"/>
    <w:rsid w:val="00B93656"/>
    <w:rsid w:val="00BA0CF2"/>
    <w:rsid w:val="00BA1A41"/>
    <w:rsid w:val="00BA296A"/>
    <w:rsid w:val="00BA30D8"/>
    <w:rsid w:val="00BA3896"/>
    <w:rsid w:val="00BA7FF1"/>
    <w:rsid w:val="00BB4630"/>
    <w:rsid w:val="00BC2429"/>
    <w:rsid w:val="00BC2A65"/>
    <w:rsid w:val="00BC2BAF"/>
    <w:rsid w:val="00BC6F71"/>
    <w:rsid w:val="00BC76B0"/>
    <w:rsid w:val="00BD6575"/>
    <w:rsid w:val="00BD7D76"/>
    <w:rsid w:val="00BE448A"/>
    <w:rsid w:val="00BE602F"/>
    <w:rsid w:val="00BE6237"/>
    <w:rsid w:val="00BE689E"/>
    <w:rsid w:val="00BE736F"/>
    <w:rsid w:val="00BF1E01"/>
    <w:rsid w:val="00BF5E00"/>
    <w:rsid w:val="00BF6194"/>
    <w:rsid w:val="00C021D0"/>
    <w:rsid w:val="00C06518"/>
    <w:rsid w:val="00C073DF"/>
    <w:rsid w:val="00C12DEF"/>
    <w:rsid w:val="00C171FD"/>
    <w:rsid w:val="00C204DC"/>
    <w:rsid w:val="00C24296"/>
    <w:rsid w:val="00C2494F"/>
    <w:rsid w:val="00C3155A"/>
    <w:rsid w:val="00C31D40"/>
    <w:rsid w:val="00C37D75"/>
    <w:rsid w:val="00C43549"/>
    <w:rsid w:val="00C47DA8"/>
    <w:rsid w:val="00C5159C"/>
    <w:rsid w:val="00C517D9"/>
    <w:rsid w:val="00C543F1"/>
    <w:rsid w:val="00C54A20"/>
    <w:rsid w:val="00C56196"/>
    <w:rsid w:val="00C5666A"/>
    <w:rsid w:val="00C57C77"/>
    <w:rsid w:val="00C606E9"/>
    <w:rsid w:val="00C6588F"/>
    <w:rsid w:val="00C671F6"/>
    <w:rsid w:val="00C676BD"/>
    <w:rsid w:val="00C70C95"/>
    <w:rsid w:val="00C70DA4"/>
    <w:rsid w:val="00C74FF9"/>
    <w:rsid w:val="00C76704"/>
    <w:rsid w:val="00C776C8"/>
    <w:rsid w:val="00C803DE"/>
    <w:rsid w:val="00C81A8A"/>
    <w:rsid w:val="00C83FC1"/>
    <w:rsid w:val="00C8535D"/>
    <w:rsid w:val="00C91CF5"/>
    <w:rsid w:val="00C928F7"/>
    <w:rsid w:val="00C949A3"/>
    <w:rsid w:val="00C96BD7"/>
    <w:rsid w:val="00CA17DD"/>
    <w:rsid w:val="00CA3B5B"/>
    <w:rsid w:val="00CA53F5"/>
    <w:rsid w:val="00CB4299"/>
    <w:rsid w:val="00CB47B6"/>
    <w:rsid w:val="00CB781B"/>
    <w:rsid w:val="00CC0A2A"/>
    <w:rsid w:val="00CC4B59"/>
    <w:rsid w:val="00CC4F8A"/>
    <w:rsid w:val="00CC70D3"/>
    <w:rsid w:val="00CD0802"/>
    <w:rsid w:val="00CD34E7"/>
    <w:rsid w:val="00CD4788"/>
    <w:rsid w:val="00CD4F3D"/>
    <w:rsid w:val="00CD58ED"/>
    <w:rsid w:val="00CE404C"/>
    <w:rsid w:val="00CE42C0"/>
    <w:rsid w:val="00CF2C3F"/>
    <w:rsid w:val="00CF30DA"/>
    <w:rsid w:val="00CF50B4"/>
    <w:rsid w:val="00D002AA"/>
    <w:rsid w:val="00D00349"/>
    <w:rsid w:val="00D035FC"/>
    <w:rsid w:val="00D0404F"/>
    <w:rsid w:val="00D106BE"/>
    <w:rsid w:val="00D109A1"/>
    <w:rsid w:val="00D11178"/>
    <w:rsid w:val="00D11339"/>
    <w:rsid w:val="00D115C6"/>
    <w:rsid w:val="00D16F77"/>
    <w:rsid w:val="00D17081"/>
    <w:rsid w:val="00D2277B"/>
    <w:rsid w:val="00D25504"/>
    <w:rsid w:val="00D25D89"/>
    <w:rsid w:val="00D279AB"/>
    <w:rsid w:val="00D27C47"/>
    <w:rsid w:val="00D303F6"/>
    <w:rsid w:val="00D30451"/>
    <w:rsid w:val="00D31A4D"/>
    <w:rsid w:val="00D33EF1"/>
    <w:rsid w:val="00D34BBA"/>
    <w:rsid w:val="00D36F5D"/>
    <w:rsid w:val="00D43B7B"/>
    <w:rsid w:val="00D479BE"/>
    <w:rsid w:val="00D506AD"/>
    <w:rsid w:val="00D546A6"/>
    <w:rsid w:val="00D553CF"/>
    <w:rsid w:val="00D56A43"/>
    <w:rsid w:val="00D60E9C"/>
    <w:rsid w:val="00D619B4"/>
    <w:rsid w:val="00D707D5"/>
    <w:rsid w:val="00D729DC"/>
    <w:rsid w:val="00D72B85"/>
    <w:rsid w:val="00D72FE5"/>
    <w:rsid w:val="00D7623F"/>
    <w:rsid w:val="00D76ADD"/>
    <w:rsid w:val="00D777BD"/>
    <w:rsid w:val="00D833BA"/>
    <w:rsid w:val="00D8573A"/>
    <w:rsid w:val="00D907F8"/>
    <w:rsid w:val="00D91C95"/>
    <w:rsid w:val="00D93543"/>
    <w:rsid w:val="00DA1184"/>
    <w:rsid w:val="00DA322B"/>
    <w:rsid w:val="00DA3636"/>
    <w:rsid w:val="00DA38A0"/>
    <w:rsid w:val="00DA3949"/>
    <w:rsid w:val="00DA406C"/>
    <w:rsid w:val="00DA5364"/>
    <w:rsid w:val="00DA740B"/>
    <w:rsid w:val="00DA774F"/>
    <w:rsid w:val="00DB04D3"/>
    <w:rsid w:val="00DB0667"/>
    <w:rsid w:val="00DB12DE"/>
    <w:rsid w:val="00DB2E20"/>
    <w:rsid w:val="00DB3D63"/>
    <w:rsid w:val="00DB3FA6"/>
    <w:rsid w:val="00DB46D3"/>
    <w:rsid w:val="00DB4F00"/>
    <w:rsid w:val="00DC67D6"/>
    <w:rsid w:val="00DD0B33"/>
    <w:rsid w:val="00DD183D"/>
    <w:rsid w:val="00DD2AB3"/>
    <w:rsid w:val="00DD4369"/>
    <w:rsid w:val="00DD7035"/>
    <w:rsid w:val="00DE4544"/>
    <w:rsid w:val="00DE773C"/>
    <w:rsid w:val="00DF02F3"/>
    <w:rsid w:val="00DF176C"/>
    <w:rsid w:val="00DF1E82"/>
    <w:rsid w:val="00DF3A7C"/>
    <w:rsid w:val="00DF7212"/>
    <w:rsid w:val="00E02264"/>
    <w:rsid w:val="00E05DAB"/>
    <w:rsid w:val="00E06444"/>
    <w:rsid w:val="00E10C27"/>
    <w:rsid w:val="00E11695"/>
    <w:rsid w:val="00E12220"/>
    <w:rsid w:val="00E126F4"/>
    <w:rsid w:val="00E13315"/>
    <w:rsid w:val="00E142A7"/>
    <w:rsid w:val="00E16735"/>
    <w:rsid w:val="00E16F98"/>
    <w:rsid w:val="00E23912"/>
    <w:rsid w:val="00E2449A"/>
    <w:rsid w:val="00E31B34"/>
    <w:rsid w:val="00E33450"/>
    <w:rsid w:val="00E3353A"/>
    <w:rsid w:val="00E3580B"/>
    <w:rsid w:val="00E44178"/>
    <w:rsid w:val="00E52485"/>
    <w:rsid w:val="00E5292F"/>
    <w:rsid w:val="00E532DC"/>
    <w:rsid w:val="00E579C1"/>
    <w:rsid w:val="00E644AB"/>
    <w:rsid w:val="00E64C79"/>
    <w:rsid w:val="00E6532A"/>
    <w:rsid w:val="00E70D7D"/>
    <w:rsid w:val="00E719EF"/>
    <w:rsid w:val="00E722CC"/>
    <w:rsid w:val="00E73261"/>
    <w:rsid w:val="00E75244"/>
    <w:rsid w:val="00E75FBC"/>
    <w:rsid w:val="00E8023D"/>
    <w:rsid w:val="00E82759"/>
    <w:rsid w:val="00E83FB1"/>
    <w:rsid w:val="00E85377"/>
    <w:rsid w:val="00E8682F"/>
    <w:rsid w:val="00E905EE"/>
    <w:rsid w:val="00E929E0"/>
    <w:rsid w:val="00E96312"/>
    <w:rsid w:val="00EA1C40"/>
    <w:rsid w:val="00EA2887"/>
    <w:rsid w:val="00EA5603"/>
    <w:rsid w:val="00EA65E2"/>
    <w:rsid w:val="00EB1E3D"/>
    <w:rsid w:val="00EB5DBB"/>
    <w:rsid w:val="00EC14AB"/>
    <w:rsid w:val="00EC22B6"/>
    <w:rsid w:val="00EC7A68"/>
    <w:rsid w:val="00ED0A61"/>
    <w:rsid w:val="00ED4D2B"/>
    <w:rsid w:val="00EE254A"/>
    <w:rsid w:val="00EE4A51"/>
    <w:rsid w:val="00EE6A21"/>
    <w:rsid w:val="00EF2A99"/>
    <w:rsid w:val="00EF4955"/>
    <w:rsid w:val="00EF5E4C"/>
    <w:rsid w:val="00EF64CD"/>
    <w:rsid w:val="00EF69C9"/>
    <w:rsid w:val="00F000B6"/>
    <w:rsid w:val="00F0170C"/>
    <w:rsid w:val="00F020CC"/>
    <w:rsid w:val="00F0474D"/>
    <w:rsid w:val="00F05686"/>
    <w:rsid w:val="00F06377"/>
    <w:rsid w:val="00F127BD"/>
    <w:rsid w:val="00F13A25"/>
    <w:rsid w:val="00F16504"/>
    <w:rsid w:val="00F1682F"/>
    <w:rsid w:val="00F16D83"/>
    <w:rsid w:val="00F2090C"/>
    <w:rsid w:val="00F20BD3"/>
    <w:rsid w:val="00F20DEB"/>
    <w:rsid w:val="00F23BB1"/>
    <w:rsid w:val="00F26B24"/>
    <w:rsid w:val="00F31D28"/>
    <w:rsid w:val="00F40603"/>
    <w:rsid w:val="00F4459F"/>
    <w:rsid w:val="00F47B5B"/>
    <w:rsid w:val="00F47E70"/>
    <w:rsid w:val="00F50371"/>
    <w:rsid w:val="00F53FE0"/>
    <w:rsid w:val="00F64FA3"/>
    <w:rsid w:val="00F6592C"/>
    <w:rsid w:val="00F66E8A"/>
    <w:rsid w:val="00F71E11"/>
    <w:rsid w:val="00F749FE"/>
    <w:rsid w:val="00F74DCF"/>
    <w:rsid w:val="00F7541D"/>
    <w:rsid w:val="00F75C61"/>
    <w:rsid w:val="00F806DE"/>
    <w:rsid w:val="00F8074D"/>
    <w:rsid w:val="00F82606"/>
    <w:rsid w:val="00F90C08"/>
    <w:rsid w:val="00F91C7E"/>
    <w:rsid w:val="00F91F96"/>
    <w:rsid w:val="00F9521A"/>
    <w:rsid w:val="00F9664C"/>
    <w:rsid w:val="00FA0AE1"/>
    <w:rsid w:val="00FA3B84"/>
    <w:rsid w:val="00FA42B8"/>
    <w:rsid w:val="00FA70B3"/>
    <w:rsid w:val="00FB4F38"/>
    <w:rsid w:val="00FB5994"/>
    <w:rsid w:val="00FC1EC2"/>
    <w:rsid w:val="00FD0188"/>
    <w:rsid w:val="00FD36FA"/>
    <w:rsid w:val="00FD5A17"/>
    <w:rsid w:val="00FF0410"/>
    <w:rsid w:val="00FF0CC8"/>
    <w:rsid w:val="00FF158D"/>
    <w:rsid w:val="00FF2AC8"/>
    <w:rsid w:val="00FF5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EDC316"/>
  <w15:docId w15:val="{3FA14F9F-4B11-448A-AB2E-FE594AC9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567"/>
      </w:tabs>
    </w:pPr>
    <w:rPr>
      <w:rFonts w:ascii="Verdana" w:hAnsi="Verdana"/>
    </w:rPr>
  </w:style>
  <w:style w:type="paragraph" w:styleId="berschrift1">
    <w:name w:val="heading 1"/>
    <w:basedOn w:val="Standard"/>
    <w:next w:val="Standard"/>
    <w:qFormat/>
    <w:pPr>
      <w:keepNext/>
      <w:spacing w:before="240" w:after="60"/>
      <w:jc w:val="center"/>
      <w:outlineLvl w:val="0"/>
    </w:pPr>
    <w:rPr>
      <w:b/>
      <w:kern w:val="28"/>
      <w:sz w:val="28"/>
    </w:rPr>
  </w:style>
  <w:style w:type="paragraph" w:styleId="berschrift2">
    <w:name w:val="heading 2"/>
    <w:basedOn w:val="Standard"/>
    <w:next w:val="Standard"/>
    <w:link w:val="berschrift2Zchn"/>
    <w:qFormat/>
    <w:pPr>
      <w:keepNext/>
      <w:tabs>
        <w:tab w:val="clear" w:pos="567"/>
      </w:tabs>
      <w:spacing w:before="240" w:after="240"/>
      <w:outlineLvl w:val="1"/>
    </w:pPr>
    <w:rPr>
      <w:b/>
      <w:sz w:val="24"/>
    </w:rPr>
  </w:style>
  <w:style w:type="paragraph" w:styleId="berschrift3">
    <w:name w:val="heading 3"/>
    <w:basedOn w:val="Standard"/>
    <w:next w:val="Standard"/>
    <w:link w:val="berschrift3Zchn"/>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customStyle="1" w:styleId="berschrift2Zchn">
    <w:name w:val="Überschrift 2 Zchn"/>
    <w:basedOn w:val="Absatz-Standardschriftart"/>
    <w:link w:val="berschrift2"/>
    <w:uiPriority w:val="99"/>
    <w:locked/>
    <w:rsid w:val="008E2627"/>
    <w:rPr>
      <w:rFonts w:ascii="Verdana" w:hAnsi="Verdana"/>
      <w:b/>
      <w:sz w:val="24"/>
    </w:rPr>
  </w:style>
  <w:style w:type="character" w:customStyle="1" w:styleId="berschrift3Zchn">
    <w:name w:val="Überschrift 3 Zchn"/>
    <w:basedOn w:val="Absatz-Standardschriftart"/>
    <w:link w:val="berschrift3"/>
    <w:uiPriority w:val="9"/>
    <w:locked/>
    <w:rsid w:val="008E2627"/>
    <w:rPr>
      <w:rFonts w:ascii="Verdana" w:hAnsi="Verdana"/>
      <w:b/>
      <w:sz w:val="24"/>
      <w:lang w:val="de-DE" w:eastAsia="de-DE"/>
    </w:rPr>
  </w:style>
  <w:style w:type="character" w:customStyle="1" w:styleId="KopfzeileZchn">
    <w:name w:val="Kopfzeile Zchn"/>
    <w:basedOn w:val="Absatz-Standardschriftart"/>
    <w:link w:val="Kopfzeile"/>
    <w:uiPriority w:val="99"/>
    <w:locked/>
    <w:rsid w:val="008E2627"/>
    <w:rPr>
      <w:rFonts w:ascii="Verdana" w:hAnsi="Verdana"/>
      <w:lang w:val="de-DE" w:eastAsia="de-DE"/>
    </w:rPr>
  </w:style>
  <w:style w:type="character" w:styleId="Hyperlink">
    <w:name w:val="Hyperlink"/>
    <w:basedOn w:val="Absatz-Standardschriftart"/>
    <w:rsid w:val="008E2627"/>
    <w:rPr>
      <w:rFonts w:cs="Times New Roman"/>
      <w:color w:val="0000FF"/>
      <w:u w:val="single"/>
    </w:rPr>
  </w:style>
  <w:style w:type="paragraph" w:styleId="Listenabsatz">
    <w:name w:val="List Paragraph"/>
    <w:basedOn w:val="Standard"/>
    <w:uiPriority w:val="34"/>
    <w:qFormat/>
    <w:rsid w:val="008E2627"/>
    <w:pPr>
      <w:ind w:left="720"/>
      <w:contextualSpacing/>
    </w:pPr>
  </w:style>
  <w:style w:type="paragraph" w:styleId="Funotentext">
    <w:name w:val="footnote text"/>
    <w:basedOn w:val="Standard"/>
    <w:link w:val="FunotentextZchn"/>
    <w:rsid w:val="008E2627"/>
  </w:style>
  <w:style w:type="character" w:customStyle="1" w:styleId="FunotentextZchn">
    <w:name w:val="Fußnotentext Zchn"/>
    <w:basedOn w:val="Absatz-Standardschriftart"/>
    <w:link w:val="Funotentext"/>
    <w:rsid w:val="008E2627"/>
    <w:rPr>
      <w:rFonts w:ascii="Verdana" w:hAnsi="Verdana"/>
      <w:lang w:val="de-DE" w:eastAsia="de-DE"/>
    </w:rPr>
  </w:style>
  <w:style w:type="character" w:styleId="Funotenzeichen">
    <w:name w:val="footnote reference"/>
    <w:basedOn w:val="Absatz-Standardschriftart"/>
    <w:rsid w:val="008E2627"/>
    <w:rPr>
      <w:rFonts w:cs="Times New Roman"/>
      <w:vertAlign w:val="superscript"/>
    </w:rPr>
  </w:style>
  <w:style w:type="character" w:styleId="Fett">
    <w:name w:val="Strong"/>
    <w:basedOn w:val="Absatz-Standardschriftart"/>
    <w:qFormat/>
    <w:rsid w:val="008E2627"/>
    <w:rPr>
      <w:b/>
      <w:bCs/>
    </w:rPr>
  </w:style>
  <w:style w:type="character" w:styleId="Kommentarzeichen">
    <w:name w:val="annotation reference"/>
    <w:basedOn w:val="Absatz-Standardschriftart"/>
    <w:rsid w:val="00584E18"/>
    <w:rPr>
      <w:sz w:val="16"/>
      <w:szCs w:val="16"/>
    </w:rPr>
  </w:style>
  <w:style w:type="paragraph" w:styleId="Kommentartext">
    <w:name w:val="annotation text"/>
    <w:basedOn w:val="Standard"/>
    <w:link w:val="KommentartextZchn"/>
    <w:rsid w:val="00584E18"/>
  </w:style>
  <w:style w:type="character" w:customStyle="1" w:styleId="KommentartextZchn">
    <w:name w:val="Kommentartext Zchn"/>
    <w:basedOn w:val="Absatz-Standardschriftart"/>
    <w:link w:val="Kommentartext"/>
    <w:rsid w:val="00584E18"/>
    <w:rPr>
      <w:rFonts w:ascii="Verdana" w:hAnsi="Verdana"/>
      <w:lang w:val="de-DE" w:eastAsia="de-DE"/>
    </w:rPr>
  </w:style>
  <w:style w:type="paragraph" w:styleId="Kommentarthema">
    <w:name w:val="annotation subject"/>
    <w:basedOn w:val="Kommentartext"/>
    <w:next w:val="Kommentartext"/>
    <w:link w:val="KommentarthemaZchn"/>
    <w:rsid w:val="00584E18"/>
    <w:rPr>
      <w:b/>
      <w:bCs/>
    </w:rPr>
  </w:style>
  <w:style w:type="character" w:customStyle="1" w:styleId="KommentarthemaZchn">
    <w:name w:val="Kommentarthema Zchn"/>
    <w:basedOn w:val="KommentartextZchn"/>
    <w:link w:val="Kommentarthema"/>
    <w:rsid w:val="00584E18"/>
    <w:rPr>
      <w:rFonts w:ascii="Verdana" w:hAnsi="Verdana"/>
      <w:b/>
      <w:bCs/>
      <w:lang w:val="de-DE" w:eastAsia="de-DE"/>
    </w:rPr>
  </w:style>
  <w:style w:type="paragraph" w:styleId="Sprechblasentext">
    <w:name w:val="Balloon Text"/>
    <w:basedOn w:val="Standard"/>
    <w:link w:val="SprechblasentextZchn"/>
    <w:rsid w:val="00584E18"/>
    <w:rPr>
      <w:rFonts w:ascii="Tahoma" w:hAnsi="Tahoma" w:cs="Tahoma"/>
      <w:sz w:val="16"/>
      <w:szCs w:val="16"/>
    </w:rPr>
  </w:style>
  <w:style w:type="character" w:customStyle="1" w:styleId="SprechblasentextZchn">
    <w:name w:val="Sprechblasentext Zchn"/>
    <w:basedOn w:val="Absatz-Standardschriftart"/>
    <w:link w:val="Sprechblasentext"/>
    <w:rsid w:val="00584E18"/>
    <w:rPr>
      <w:rFonts w:ascii="Tahoma" w:hAnsi="Tahoma" w:cs="Tahoma"/>
      <w:sz w:val="16"/>
      <w:szCs w:val="16"/>
      <w:lang w:val="de-DE" w:eastAsia="de-DE"/>
    </w:rPr>
  </w:style>
  <w:style w:type="paragraph" w:styleId="Beschriftung">
    <w:name w:val="caption"/>
    <w:basedOn w:val="Standard"/>
    <w:next w:val="Standard"/>
    <w:unhideWhenUsed/>
    <w:qFormat/>
    <w:rsid w:val="00E64C79"/>
    <w:pPr>
      <w:spacing w:after="200"/>
    </w:pPr>
    <w:rPr>
      <w:b/>
      <w:bCs/>
      <w:color w:val="4F81BD" w:themeColor="accent1"/>
      <w:sz w:val="18"/>
      <w:szCs w:val="18"/>
    </w:rPr>
  </w:style>
  <w:style w:type="table" w:styleId="Tabellenraster">
    <w:name w:val="Table Grid"/>
    <w:basedOn w:val="NormaleTabelle"/>
    <w:uiPriority w:val="59"/>
    <w:rsid w:val="00E64C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Klassisch1">
    <w:name w:val="Table Classic 1"/>
    <w:basedOn w:val="NormaleTabelle"/>
    <w:rsid w:val="00E64C79"/>
    <w:pPr>
      <w:tabs>
        <w:tab w:val="left" w:pos="567"/>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OPunkt">
    <w:name w:val="TO Punkt"/>
    <w:basedOn w:val="Standard"/>
    <w:next w:val="Standard"/>
    <w:rsid w:val="00F8074D"/>
    <w:pPr>
      <w:numPr>
        <w:numId w:val="2"/>
      </w:numPr>
      <w:spacing w:before="120"/>
    </w:pPr>
    <w:rPr>
      <w:b/>
      <w:lang w:bidi="ar-SA"/>
    </w:rPr>
  </w:style>
  <w:style w:type="character" w:customStyle="1" w:styleId="gt1">
    <w:name w:val="gt1"/>
    <w:rsid w:val="00FD0188"/>
    <w:rPr>
      <w:rFonts w:ascii="Verdana" w:hAnsi="Verdana" w:hint="default"/>
      <w:b w:val="0"/>
      <w:bCs w:val="0"/>
      <w:i w:val="0"/>
      <w:iCs w:val="0"/>
      <w:strike w:val="0"/>
      <w:dstrike w:val="0"/>
      <w:color w:val="000000"/>
      <w:sz w:val="18"/>
      <w:szCs w:val="18"/>
      <w:u w:val="none"/>
      <w:effect w:val="none"/>
    </w:rPr>
  </w:style>
  <w:style w:type="character" w:styleId="BesuchterLink">
    <w:name w:val="FollowedHyperlink"/>
    <w:basedOn w:val="Absatz-Standardschriftart"/>
    <w:semiHidden/>
    <w:unhideWhenUsed/>
    <w:rsid w:val="00732AB9"/>
    <w:rPr>
      <w:color w:val="800080" w:themeColor="followedHyperlink"/>
      <w:u w:val="single"/>
    </w:rPr>
  </w:style>
  <w:style w:type="paragraph" w:styleId="berarbeitung">
    <w:name w:val="Revision"/>
    <w:hidden/>
    <w:uiPriority w:val="99"/>
    <w:semiHidden/>
    <w:rsid w:val="00D907F8"/>
    <w:rPr>
      <w:rFonts w:ascii="Verdana" w:hAnsi="Verdana"/>
    </w:rPr>
  </w:style>
  <w:style w:type="character" w:customStyle="1" w:styleId="Erwhnung1">
    <w:name w:val="Erwähnung1"/>
    <w:basedOn w:val="Absatz-Standardschriftart"/>
    <w:uiPriority w:val="99"/>
    <w:semiHidden/>
    <w:unhideWhenUsed/>
    <w:rsid w:val="008E447E"/>
    <w:rPr>
      <w:color w:val="2B579A"/>
      <w:shd w:val="clear" w:color="auto" w:fill="E6E6E6"/>
    </w:rPr>
  </w:style>
  <w:style w:type="character" w:styleId="NichtaufgelsteErwhnung">
    <w:name w:val="Unresolved Mention"/>
    <w:basedOn w:val="Absatz-Standardschriftart"/>
    <w:uiPriority w:val="99"/>
    <w:semiHidden/>
    <w:unhideWhenUsed/>
    <w:rsid w:val="0034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3242">
      <w:bodyDiv w:val="1"/>
      <w:marLeft w:val="0"/>
      <w:marRight w:val="0"/>
      <w:marTop w:val="0"/>
      <w:marBottom w:val="0"/>
      <w:divBdr>
        <w:top w:val="none" w:sz="0" w:space="0" w:color="auto"/>
        <w:left w:val="none" w:sz="0" w:space="0" w:color="auto"/>
        <w:bottom w:val="none" w:sz="0" w:space="0" w:color="auto"/>
        <w:right w:val="none" w:sz="0" w:space="0" w:color="auto"/>
      </w:divBdr>
    </w:div>
    <w:div w:id="71588820">
      <w:bodyDiv w:val="1"/>
      <w:marLeft w:val="0"/>
      <w:marRight w:val="0"/>
      <w:marTop w:val="0"/>
      <w:marBottom w:val="0"/>
      <w:divBdr>
        <w:top w:val="none" w:sz="0" w:space="0" w:color="auto"/>
        <w:left w:val="none" w:sz="0" w:space="0" w:color="auto"/>
        <w:bottom w:val="none" w:sz="0" w:space="0" w:color="auto"/>
        <w:right w:val="none" w:sz="0" w:space="0" w:color="auto"/>
      </w:divBdr>
    </w:div>
    <w:div w:id="78714564">
      <w:bodyDiv w:val="1"/>
      <w:marLeft w:val="0"/>
      <w:marRight w:val="0"/>
      <w:marTop w:val="0"/>
      <w:marBottom w:val="0"/>
      <w:divBdr>
        <w:top w:val="none" w:sz="0" w:space="0" w:color="auto"/>
        <w:left w:val="none" w:sz="0" w:space="0" w:color="auto"/>
        <w:bottom w:val="none" w:sz="0" w:space="0" w:color="auto"/>
        <w:right w:val="none" w:sz="0" w:space="0" w:color="auto"/>
      </w:divBdr>
    </w:div>
    <w:div w:id="468282533">
      <w:bodyDiv w:val="1"/>
      <w:marLeft w:val="0"/>
      <w:marRight w:val="0"/>
      <w:marTop w:val="0"/>
      <w:marBottom w:val="0"/>
      <w:divBdr>
        <w:top w:val="none" w:sz="0" w:space="0" w:color="auto"/>
        <w:left w:val="none" w:sz="0" w:space="0" w:color="auto"/>
        <w:bottom w:val="none" w:sz="0" w:space="0" w:color="auto"/>
        <w:right w:val="none" w:sz="0" w:space="0" w:color="auto"/>
      </w:divBdr>
    </w:div>
    <w:div w:id="519516750">
      <w:bodyDiv w:val="1"/>
      <w:marLeft w:val="0"/>
      <w:marRight w:val="0"/>
      <w:marTop w:val="0"/>
      <w:marBottom w:val="0"/>
      <w:divBdr>
        <w:top w:val="none" w:sz="0" w:space="0" w:color="auto"/>
        <w:left w:val="none" w:sz="0" w:space="0" w:color="auto"/>
        <w:bottom w:val="none" w:sz="0" w:space="0" w:color="auto"/>
        <w:right w:val="none" w:sz="0" w:space="0" w:color="auto"/>
      </w:divBdr>
    </w:div>
    <w:div w:id="642856899">
      <w:bodyDiv w:val="1"/>
      <w:marLeft w:val="0"/>
      <w:marRight w:val="0"/>
      <w:marTop w:val="0"/>
      <w:marBottom w:val="0"/>
      <w:divBdr>
        <w:top w:val="none" w:sz="0" w:space="0" w:color="auto"/>
        <w:left w:val="none" w:sz="0" w:space="0" w:color="auto"/>
        <w:bottom w:val="none" w:sz="0" w:space="0" w:color="auto"/>
        <w:right w:val="none" w:sz="0" w:space="0" w:color="auto"/>
      </w:divBdr>
    </w:div>
    <w:div w:id="1105493203">
      <w:bodyDiv w:val="1"/>
      <w:marLeft w:val="0"/>
      <w:marRight w:val="0"/>
      <w:marTop w:val="0"/>
      <w:marBottom w:val="0"/>
      <w:divBdr>
        <w:top w:val="none" w:sz="0" w:space="0" w:color="auto"/>
        <w:left w:val="none" w:sz="0" w:space="0" w:color="auto"/>
        <w:bottom w:val="none" w:sz="0" w:space="0" w:color="auto"/>
        <w:right w:val="none" w:sz="0" w:space="0" w:color="auto"/>
      </w:divBdr>
    </w:div>
    <w:div w:id="1223711002">
      <w:bodyDiv w:val="1"/>
      <w:marLeft w:val="0"/>
      <w:marRight w:val="0"/>
      <w:marTop w:val="0"/>
      <w:marBottom w:val="0"/>
      <w:divBdr>
        <w:top w:val="none" w:sz="0" w:space="0" w:color="auto"/>
        <w:left w:val="none" w:sz="0" w:space="0" w:color="auto"/>
        <w:bottom w:val="none" w:sz="0" w:space="0" w:color="auto"/>
        <w:right w:val="none" w:sz="0" w:space="0" w:color="auto"/>
      </w:divBdr>
    </w:div>
    <w:div w:id="1386832394">
      <w:bodyDiv w:val="1"/>
      <w:marLeft w:val="0"/>
      <w:marRight w:val="0"/>
      <w:marTop w:val="0"/>
      <w:marBottom w:val="0"/>
      <w:divBdr>
        <w:top w:val="none" w:sz="0" w:space="0" w:color="auto"/>
        <w:left w:val="none" w:sz="0" w:space="0" w:color="auto"/>
        <w:bottom w:val="none" w:sz="0" w:space="0" w:color="auto"/>
        <w:right w:val="none" w:sz="0" w:space="0" w:color="auto"/>
      </w:divBdr>
    </w:div>
    <w:div w:id="1537963273">
      <w:bodyDiv w:val="1"/>
      <w:marLeft w:val="0"/>
      <w:marRight w:val="0"/>
      <w:marTop w:val="0"/>
      <w:marBottom w:val="0"/>
      <w:divBdr>
        <w:top w:val="none" w:sz="0" w:space="0" w:color="auto"/>
        <w:left w:val="none" w:sz="0" w:space="0" w:color="auto"/>
        <w:bottom w:val="none" w:sz="0" w:space="0" w:color="auto"/>
        <w:right w:val="none" w:sz="0" w:space="0" w:color="auto"/>
      </w:divBdr>
    </w:div>
    <w:div w:id="1653483098">
      <w:bodyDiv w:val="1"/>
      <w:marLeft w:val="0"/>
      <w:marRight w:val="0"/>
      <w:marTop w:val="0"/>
      <w:marBottom w:val="0"/>
      <w:divBdr>
        <w:top w:val="none" w:sz="0" w:space="0" w:color="auto"/>
        <w:left w:val="none" w:sz="0" w:space="0" w:color="auto"/>
        <w:bottom w:val="none" w:sz="0" w:space="0" w:color="auto"/>
        <w:right w:val="none" w:sz="0" w:space="0" w:color="auto"/>
      </w:divBdr>
    </w:div>
    <w:div w:id="1925525192">
      <w:bodyDiv w:val="1"/>
      <w:marLeft w:val="0"/>
      <w:marRight w:val="0"/>
      <w:marTop w:val="0"/>
      <w:marBottom w:val="0"/>
      <w:divBdr>
        <w:top w:val="none" w:sz="0" w:space="0" w:color="auto"/>
        <w:left w:val="none" w:sz="0" w:space="0" w:color="auto"/>
        <w:bottom w:val="none" w:sz="0" w:space="0" w:color="auto"/>
        <w:right w:val="none" w:sz="0" w:space="0" w:color="auto"/>
      </w:divBdr>
    </w:div>
    <w:div w:id="20108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ksr.org/fileadmin/user_upload/DKDM/Dokumente/Fachberichte/FR/rp_Fr_020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ksr.org/fileadmin/user_upload/DKDM/Dokumente/Fachberichte/FR/rp_Fr_024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AEC9-1923-41C2-8A2B-2B647663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5269</Words>
  <Characters>27713</Characters>
  <Application>Microsoft Office Word</Application>
  <DocSecurity>0</DocSecurity>
  <Lines>230</Lines>
  <Paragraphs>65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Préparation du regroupement des informations sur les mesures mises en œuvre sur les poissons migrateurs_x000d_
version révisé du 09.07.2018</vt:lpstr>
      <vt:lpstr>Rapport du président du GT 'Ecologie' _x000d_
en réunion SG-K(2)15</vt:lpstr>
      <vt:lpstr>Titel Sitzung / Dokument</vt:lpstr>
    </vt:vector>
  </TitlesOfParts>
  <Company>IKSR</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du regroupement des informations sur les mesures mises en œuvre sur les poissons migrateurs_x000d_
version révisé du 09.07.2018</dc:title>
  <dc:creator/>
  <cp:lastModifiedBy>Nikola Livrozet</cp:lastModifiedBy>
  <cp:revision>8</cp:revision>
  <cp:lastPrinted>2023-05-26T08:20:00Z</cp:lastPrinted>
  <dcterms:created xsi:type="dcterms:W3CDTF">2023-05-12T13:03:00Z</dcterms:created>
  <dcterms:modified xsi:type="dcterms:W3CDTF">2023-05-26T08:21:00Z</dcterms:modified>
  <cp:category>trusted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fr</vt:lpwstr>
  </property>
</Properties>
</file>