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DB" w:rsidRPr="00C669A6" w:rsidRDefault="00C669A6" w:rsidP="00C669A6">
      <w:pPr>
        <w:pStyle w:val="berschrift1"/>
        <w:rPr>
          <w:color w:val="auto"/>
        </w:rPr>
      </w:pPr>
      <w:r w:rsidRPr="00C669A6">
        <w:rPr>
          <w:color w:val="auto"/>
        </w:rPr>
        <w:t>Attribute, die in der IKSR-</w:t>
      </w:r>
      <w:r w:rsidR="00F66858">
        <w:rPr>
          <w:color w:val="auto"/>
        </w:rPr>
        <w:t>HIRI-</w:t>
      </w:r>
      <w:r w:rsidRPr="00C669A6">
        <w:rPr>
          <w:color w:val="auto"/>
        </w:rPr>
        <w:t xml:space="preserve">spezifischen Erhebung zusätzlich zu den Attributen der nationalen </w:t>
      </w:r>
      <w:r w:rsidR="00F66858">
        <w:rPr>
          <w:color w:val="auto"/>
        </w:rPr>
        <w:t>FD-</w:t>
      </w:r>
      <w:r w:rsidRPr="00C669A6">
        <w:rPr>
          <w:color w:val="auto"/>
        </w:rPr>
        <w:t>Erhebung abgefragt werden:</w:t>
      </w:r>
    </w:p>
    <w:p w:rsidR="00C669A6" w:rsidRPr="00C669A6" w:rsidRDefault="00C669A6" w:rsidP="00C669A6">
      <w:pPr>
        <w:pStyle w:val="berschrift2"/>
        <w:rPr>
          <w:color w:val="auto"/>
        </w:rPr>
      </w:pPr>
      <w:r w:rsidRPr="00C669A6">
        <w:rPr>
          <w:color w:val="auto"/>
        </w:rPr>
        <w:t>FLPROT (vergleichbar mit FD_DIKES oder FD_DUNES):</w:t>
      </w:r>
    </w:p>
    <w:p w:rsidR="00C669A6" w:rsidRDefault="00C669A6" w:rsidP="00C669A6">
      <w:pPr>
        <w:pStyle w:val="Listenabsatz"/>
        <w:numPr>
          <w:ilvl w:val="0"/>
          <w:numId w:val="1"/>
        </w:numPr>
      </w:pPr>
      <w:proofErr w:type="spellStart"/>
      <w:r w:rsidRPr="00C669A6">
        <w:t>Prot_Off</w:t>
      </w:r>
      <w:proofErr w:type="spellEnd"/>
      <w:r>
        <w:t xml:space="preserve"> </w:t>
      </w:r>
    </w:p>
    <w:p w:rsidR="00F66858" w:rsidRDefault="00F66858" w:rsidP="00F66858">
      <w:pPr>
        <w:pStyle w:val="Listenabsatz"/>
        <w:numPr>
          <w:ilvl w:val="0"/>
          <w:numId w:val="1"/>
        </w:numPr>
      </w:pPr>
      <w:proofErr w:type="spellStart"/>
      <w:r>
        <w:t>River_Cat</w:t>
      </w:r>
      <w:proofErr w:type="spellEnd"/>
    </w:p>
    <w:p w:rsidR="00C669A6" w:rsidRPr="00F66858" w:rsidRDefault="00C669A6" w:rsidP="00F66858">
      <w:pPr>
        <w:pStyle w:val="berschrift2"/>
        <w:rPr>
          <w:color w:val="auto"/>
        </w:rPr>
      </w:pPr>
      <w:r w:rsidRPr="00F66858">
        <w:rPr>
          <w:color w:val="auto"/>
        </w:rPr>
        <w:t>FLRETENT</w:t>
      </w:r>
      <w:r w:rsidR="00F66858">
        <w:rPr>
          <w:color w:val="auto"/>
        </w:rPr>
        <w:t>*</w:t>
      </w:r>
      <w:r w:rsidRPr="00F66858">
        <w:rPr>
          <w:color w:val="auto"/>
        </w:rPr>
        <w:t xml:space="preserve"> (thematisch ähnlich mit FD_ESTFLAREA):</w:t>
      </w:r>
    </w:p>
    <w:p w:rsidR="00C669A6" w:rsidRDefault="00C669A6" w:rsidP="00F66858">
      <w:pPr>
        <w:pStyle w:val="Listenabsatz"/>
        <w:numPr>
          <w:ilvl w:val="0"/>
          <w:numId w:val="2"/>
        </w:numPr>
      </w:pPr>
      <w:r>
        <w:t>Area</w:t>
      </w:r>
    </w:p>
    <w:p w:rsidR="00C669A6" w:rsidRDefault="00C669A6" w:rsidP="00F66858">
      <w:pPr>
        <w:pStyle w:val="Listenabsatz"/>
        <w:numPr>
          <w:ilvl w:val="0"/>
          <w:numId w:val="2"/>
        </w:numPr>
      </w:pPr>
      <w:r>
        <w:t>Status</w:t>
      </w:r>
      <w:bookmarkStart w:id="0" w:name="_GoBack"/>
      <w:bookmarkEnd w:id="0"/>
    </w:p>
    <w:p w:rsidR="00F66858" w:rsidRDefault="00F66858" w:rsidP="00F66858">
      <w:pPr>
        <w:pStyle w:val="Listenabsatz"/>
        <w:numPr>
          <w:ilvl w:val="0"/>
          <w:numId w:val="2"/>
        </w:numPr>
      </w:pPr>
      <w:r>
        <w:t>Volume</w:t>
      </w:r>
    </w:p>
    <w:p w:rsidR="00F66858" w:rsidRDefault="00F66858" w:rsidP="00F66858">
      <w:pPr>
        <w:pStyle w:val="Listenabsatz"/>
        <w:numPr>
          <w:ilvl w:val="0"/>
          <w:numId w:val="2"/>
        </w:numPr>
      </w:pPr>
      <w:r>
        <w:t>Year</w:t>
      </w:r>
    </w:p>
    <w:p w:rsidR="00F66858" w:rsidRDefault="00F66858" w:rsidP="00F66858">
      <w:pPr>
        <w:pStyle w:val="Listenabsatz"/>
        <w:numPr>
          <w:ilvl w:val="0"/>
          <w:numId w:val="2"/>
        </w:numPr>
      </w:pPr>
      <w:proofErr w:type="spellStart"/>
      <w:r>
        <w:t>River_Cat</w:t>
      </w:r>
      <w:proofErr w:type="spellEnd"/>
    </w:p>
    <w:p w:rsidR="00F66858" w:rsidRDefault="00F66858" w:rsidP="00F66858">
      <w:pPr>
        <w:pStyle w:val="Listenabsatz"/>
        <w:numPr>
          <w:ilvl w:val="0"/>
          <w:numId w:val="2"/>
        </w:numPr>
      </w:pPr>
      <w:proofErr w:type="spellStart"/>
      <w:r>
        <w:t>River_CD</w:t>
      </w:r>
      <w:proofErr w:type="spellEnd"/>
    </w:p>
    <w:p w:rsidR="008C49AE" w:rsidRDefault="008C49AE" w:rsidP="00F66858">
      <w:pPr>
        <w:pStyle w:val="berschrift2"/>
        <w:rPr>
          <w:color w:val="auto"/>
        </w:rPr>
      </w:pPr>
      <w:proofErr w:type="spellStart"/>
      <w:r>
        <w:rPr>
          <w:color w:val="auto"/>
        </w:rPr>
        <w:t>FLInfo</w:t>
      </w:r>
      <w:proofErr w:type="spellEnd"/>
      <w:r>
        <w:rPr>
          <w:color w:val="auto"/>
        </w:rPr>
        <w:t>* (</w:t>
      </w:r>
      <w:r w:rsidRPr="008C49AE">
        <w:rPr>
          <w:color w:val="auto"/>
        </w:rPr>
        <w:t>Links zu den nationalen Kartenportalen</w:t>
      </w:r>
      <w:r>
        <w:rPr>
          <w:color w:val="auto"/>
        </w:rPr>
        <w:t>)</w:t>
      </w:r>
    </w:p>
    <w:p w:rsidR="00F66858" w:rsidRPr="00F66858" w:rsidRDefault="00F66858" w:rsidP="00F66858">
      <w:pPr>
        <w:pStyle w:val="berschrift2"/>
        <w:rPr>
          <w:color w:val="auto"/>
        </w:rPr>
      </w:pPr>
      <w:proofErr w:type="spellStart"/>
      <w:r w:rsidRPr="00F66858">
        <w:rPr>
          <w:color w:val="auto"/>
        </w:rPr>
        <w:t>FLInstal</w:t>
      </w:r>
      <w:proofErr w:type="spellEnd"/>
      <w:r>
        <w:rPr>
          <w:color w:val="auto"/>
        </w:rPr>
        <w:t xml:space="preserve"> (vergleichbar mit FD_FACILITYIED, inhaltlich liegt der Fokus aber auf IPPC und Seveso):</w:t>
      </w:r>
    </w:p>
    <w:p w:rsidR="00F66858" w:rsidRDefault="00F66858" w:rsidP="00F66858">
      <w:pPr>
        <w:pStyle w:val="Listenabsatz"/>
        <w:numPr>
          <w:ilvl w:val="0"/>
          <w:numId w:val="3"/>
        </w:numPr>
      </w:pPr>
      <w:proofErr w:type="spellStart"/>
      <w:r>
        <w:t>River_Cat</w:t>
      </w:r>
      <w:proofErr w:type="spellEnd"/>
    </w:p>
    <w:p w:rsidR="00F66858" w:rsidRDefault="00F66858" w:rsidP="00F66858">
      <w:pPr>
        <w:pStyle w:val="Listenabsatz"/>
        <w:numPr>
          <w:ilvl w:val="0"/>
          <w:numId w:val="3"/>
        </w:numPr>
      </w:pPr>
      <w:proofErr w:type="spellStart"/>
      <w:r>
        <w:t>River_CD</w:t>
      </w:r>
      <w:proofErr w:type="spellEnd"/>
    </w:p>
    <w:p w:rsidR="00F66858" w:rsidRPr="00F66858" w:rsidRDefault="00F66858" w:rsidP="00F66858">
      <w:pPr>
        <w:pStyle w:val="berschrift2"/>
        <w:rPr>
          <w:color w:val="auto"/>
        </w:rPr>
      </w:pPr>
      <w:r w:rsidRPr="00F66858">
        <w:rPr>
          <w:color w:val="auto"/>
        </w:rPr>
        <w:t>FLCULT</w:t>
      </w:r>
      <w:r>
        <w:rPr>
          <w:color w:val="auto"/>
        </w:rPr>
        <w:t xml:space="preserve"> (ähnlich mit FD_CULTHERIT</w:t>
      </w:r>
      <w:r w:rsidR="00331CB4">
        <w:rPr>
          <w:color w:val="auto"/>
        </w:rPr>
        <w:t>, geht aber weit über Weltkulturerbe hinaus</w:t>
      </w:r>
      <w:r>
        <w:rPr>
          <w:color w:val="auto"/>
        </w:rPr>
        <w:t>):</w:t>
      </w:r>
    </w:p>
    <w:p w:rsidR="00F66858" w:rsidRDefault="00331CB4" w:rsidP="00331CB4">
      <w:pPr>
        <w:pStyle w:val="Listenabsatz"/>
        <w:numPr>
          <w:ilvl w:val="0"/>
          <w:numId w:val="4"/>
        </w:numPr>
      </w:pPr>
      <w:proofErr w:type="spellStart"/>
      <w:r w:rsidRPr="00331CB4">
        <w:t>Cult_Typ</w:t>
      </w:r>
      <w:proofErr w:type="spellEnd"/>
    </w:p>
    <w:p w:rsidR="00331CB4" w:rsidRDefault="00331CB4" w:rsidP="00331CB4">
      <w:pPr>
        <w:pStyle w:val="Listenabsatz"/>
        <w:numPr>
          <w:ilvl w:val="0"/>
          <w:numId w:val="4"/>
        </w:numPr>
      </w:pPr>
      <w:proofErr w:type="spellStart"/>
      <w:r>
        <w:t>River_Cat</w:t>
      </w:r>
      <w:proofErr w:type="spellEnd"/>
    </w:p>
    <w:p w:rsidR="00331CB4" w:rsidRDefault="00331CB4" w:rsidP="00331CB4">
      <w:pPr>
        <w:pStyle w:val="Listenabsatz"/>
        <w:numPr>
          <w:ilvl w:val="0"/>
          <w:numId w:val="4"/>
        </w:numPr>
      </w:pPr>
      <w:proofErr w:type="spellStart"/>
      <w:r>
        <w:t>River_CD</w:t>
      </w:r>
      <w:proofErr w:type="spellEnd"/>
    </w:p>
    <w:p w:rsidR="00331CB4" w:rsidRPr="00331CB4" w:rsidRDefault="00331CB4" w:rsidP="00331CB4">
      <w:pPr>
        <w:pStyle w:val="berschrift2"/>
        <w:rPr>
          <w:color w:val="auto"/>
        </w:rPr>
      </w:pPr>
      <w:r w:rsidRPr="00331CB4">
        <w:rPr>
          <w:color w:val="auto"/>
        </w:rPr>
        <w:t>FLNUTS (inhaltlich vergleichbar mit FD_INHARISK):</w:t>
      </w:r>
    </w:p>
    <w:p w:rsidR="00331CB4" w:rsidRDefault="00331CB4" w:rsidP="00331CB4">
      <w:pPr>
        <w:pStyle w:val="Listenabsatz"/>
        <w:numPr>
          <w:ilvl w:val="0"/>
          <w:numId w:val="5"/>
        </w:numPr>
      </w:pPr>
      <w:proofErr w:type="spellStart"/>
      <w:r>
        <w:t>River_Cat</w:t>
      </w:r>
      <w:proofErr w:type="spellEnd"/>
    </w:p>
    <w:p w:rsidR="00F66858" w:rsidRDefault="00331CB4" w:rsidP="00331CB4">
      <w:pPr>
        <w:pStyle w:val="Listenabsatz"/>
        <w:numPr>
          <w:ilvl w:val="0"/>
          <w:numId w:val="5"/>
        </w:numPr>
      </w:pPr>
      <w:proofErr w:type="spellStart"/>
      <w:r>
        <w:t>River_CD</w:t>
      </w:r>
      <w:proofErr w:type="spellEnd"/>
    </w:p>
    <w:p w:rsidR="00331CB4" w:rsidRDefault="00331CB4" w:rsidP="00F66858"/>
    <w:p w:rsidR="00331CB4" w:rsidRDefault="00331CB4" w:rsidP="00F66858"/>
    <w:p w:rsidR="00C669A6" w:rsidRDefault="00F66858" w:rsidP="00F66858">
      <w:r>
        <w:t xml:space="preserve">* </w:t>
      </w:r>
      <w:r w:rsidR="00ED41F3">
        <w:t xml:space="preserve">Die im letzten Zyklus erhobenen Daten werden </w:t>
      </w:r>
      <w:r>
        <w:t xml:space="preserve">zur Überprüfung und evtl. Anpassung </w:t>
      </w:r>
      <w:r w:rsidR="008C49AE">
        <w:t>im WasserBLIcK-Eintrag (</w:t>
      </w:r>
      <w:hyperlink r:id="rId6" w:history="1">
        <w:r w:rsidR="008C49AE" w:rsidRPr="00D51490">
          <w:rPr>
            <w:rStyle w:val="Hyperlink"/>
          </w:rPr>
          <w:t>https://www.wasserblick.net/servlet/is/182993/</w:t>
        </w:r>
      </w:hyperlink>
      <w:r w:rsidR="008C49AE">
        <w:t>) zur Verfügung gestellt</w:t>
      </w:r>
      <w:r w:rsidR="00ED41F3">
        <w:t>.</w:t>
      </w:r>
    </w:p>
    <w:sectPr w:rsidR="00C66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44D"/>
    <w:multiLevelType w:val="hybridMultilevel"/>
    <w:tmpl w:val="02327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27142"/>
    <w:multiLevelType w:val="hybridMultilevel"/>
    <w:tmpl w:val="A6463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54E5E"/>
    <w:multiLevelType w:val="hybridMultilevel"/>
    <w:tmpl w:val="67F6C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44A2B"/>
    <w:multiLevelType w:val="hybridMultilevel"/>
    <w:tmpl w:val="2AF43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9488C"/>
    <w:multiLevelType w:val="hybridMultilevel"/>
    <w:tmpl w:val="DAD6D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A6"/>
    <w:rsid w:val="00331CB4"/>
    <w:rsid w:val="008C49AE"/>
    <w:rsid w:val="00A123FF"/>
    <w:rsid w:val="00BF53A2"/>
    <w:rsid w:val="00C669A6"/>
    <w:rsid w:val="00ED41F3"/>
    <w:rsid w:val="00F6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6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6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6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6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C669A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4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6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6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6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6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C669A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4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serblick.net/servlet/is/18299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Gewässerkunde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Fay, Torsten, M4, MT</dc:creator>
  <cp:lastModifiedBy>Fay, Torsten, M4, MT</cp:lastModifiedBy>
  <cp:revision>2</cp:revision>
  <dcterms:created xsi:type="dcterms:W3CDTF">2019-04-09T08:37:00Z</dcterms:created>
  <dcterms:modified xsi:type="dcterms:W3CDTF">2019-04-18T11:05:00Z</dcterms:modified>
</cp:coreProperties>
</file>